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984"/>
        <w:tblW w:w="5886" w:type="pct"/>
        <w:tblLayout w:type="fixed"/>
        <w:tblLook w:val="04A0" w:firstRow="1" w:lastRow="0" w:firstColumn="1" w:lastColumn="0" w:noHBand="0" w:noVBand="1"/>
      </w:tblPr>
      <w:tblGrid>
        <w:gridCol w:w="6615"/>
        <w:gridCol w:w="1490"/>
        <w:gridCol w:w="1603"/>
        <w:gridCol w:w="1299"/>
      </w:tblGrid>
      <w:tr w:rsidR="00845E7A" w:rsidRPr="00761100" w14:paraId="159F05BB" w14:textId="77777777" w:rsidTr="00845E7A">
        <w:trPr>
          <w:trHeight w:val="245"/>
        </w:trPr>
        <w:tc>
          <w:tcPr>
            <w:tcW w:w="5000" w:type="pct"/>
            <w:gridSpan w:val="4"/>
            <w:tcBorders>
              <w:bottom w:val="single" w:sz="4" w:space="0" w:color="auto"/>
            </w:tcBorders>
            <w:shd w:val="clear" w:color="auto" w:fill="33CCCC"/>
            <w:vAlign w:val="center"/>
          </w:tcPr>
          <w:p w14:paraId="2E9E9AA2" w14:textId="77777777" w:rsidR="00845E7A" w:rsidRPr="00761100" w:rsidRDefault="00845E7A" w:rsidP="00845E7A">
            <w:pPr>
              <w:jc w:val="center"/>
              <w:rPr>
                <w:rFonts w:asciiTheme="minorHAnsi" w:hAnsiTheme="minorHAnsi"/>
                <w:b/>
                <w:sz w:val="24"/>
                <w:szCs w:val="24"/>
              </w:rPr>
            </w:pPr>
            <w:r w:rsidRPr="00761100">
              <w:rPr>
                <w:rFonts w:asciiTheme="minorHAnsi" w:hAnsiTheme="minorHAnsi"/>
                <w:b/>
                <w:sz w:val="24"/>
                <w:szCs w:val="24"/>
              </w:rPr>
              <w:t xml:space="preserve">Goal 1: </w:t>
            </w:r>
            <w:r w:rsidRPr="001D2763">
              <w:rPr>
                <w:rFonts w:ascii="Calibri" w:hAnsi="Calibri"/>
                <w:b/>
                <w:smallCaps/>
                <w:color w:val="000000"/>
                <w:sz w:val="28"/>
                <w:szCs w:val="22"/>
              </w:rPr>
              <w:t xml:space="preserve"> </w:t>
            </w:r>
            <w:r w:rsidRPr="001D2763">
              <w:rPr>
                <w:rFonts w:asciiTheme="minorHAnsi" w:hAnsiTheme="minorHAnsi"/>
                <w:b/>
                <w:sz w:val="24"/>
                <w:szCs w:val="24"/>
              </w:rPr>
              <w:t>Training Practitioners and Completing Applications</w:t>
            </w:r>
          </w:p>
        </w:tc>
      </w:tr>
      <w:tr w:rsidR="00845E7A" w:rsidRPr="00761100" w14:paraId="220057C4" w14:textId="77777777" w:rsidTr="00845E7A">
        <w:trPr>
          <w:trHeight w:val="274"/>
        </w:trPr>
        <w:tc>
          <w:tcPr>
            <w:tcW w:w="5000" w:type="pct"/>
            <w:gridSpan w:val="4"/>
            <w:tcBorders>
              <w:bottom w:val="single" w:sz="4" w:space="0" w:color="auto"/>
            </w:tcBorders>
            <w:shd w:val="clear" w:color="auto" w:fill="33CCCC"/>
            <w:vAlign w:val="center"/>
          </w:tcPr>
          <w:p w14:paraId="10AB9859" w14:textId="77777777" w:rsidR="00845E7A" w:rsidRPr="00761100" w:rsidRDefault="00845E7A" w:rsidP="00845E7A">
            <w:pPr>
              <w:ind w:left="-18"/>
              <w:rPr>
                <w:rFonts w:asciiTheme="minorHAnsi" w:hAnsiTheme="minorHAnsi"/>
                <w:b/>
              </w:rPr>
            </w:pPr>
            <w:r w:rsidRPr="00761100">
              <w:rPr>
                <w:rFonts w:asciiTheme="minorHAnsi" w:hAnsiTheme="minorHAnsi"/>
                <w:sz w:val="22"/>
              </w:rPr>
              <w:t>Build and sustain community capacity to implement SOAR and increase access to</w:t>
            </w:r>
            <w:r>
              <w:rPr>
                <w:rFonts w:asciiTheme="minorHAnsi" w:hAnsiTheme="minorHAnsi"/>
                <w:sz w:val="22"/>
              </w:rPr>
              <w:t xml:space="preserve"> adult</w:t>
            </w:r>
            <w:r w:rsidRPr="00761100">
              <w:rPr>
                <w:rFonts w:asciiTheme="minorHAnsi" w:hAnsiTheme="minorHAnsi"/>
                <w:sz w:val="22"/>
              </w:rPr>
              <w:t xml:space="preserve"> SSI/SSDI</w:t>
            </w:r>
            <w:r>
              <w:rPr>
                <w:rFonts w:asciiTheme="minorHAnsi" w:hAnsiTheme="minorHAnsi"/>
                <w:sz w:val="22"/>
              </w:rPr>
              <w:t xml:space="preserve"> and child SSI</w:t>
            </w:r>
            <w:r w:rsidRPr="00761100">
              <w:rPr>
                <w:rFonts w:asciiTheme="minorHAnsi" w:hAnsiTheme="minorHAnsi"/>
                <w:sz w:val="22"/>
              </w:rPr>
              <w:t xml:space="preserve"> benefits for individuals experiencing or at-risk for homelessness, with a target on</w:t>
            </w:r>
            <w:r>
              <w:rPr>
                <w:rFonts w:asciiTheme="minorHAnsi" w:hAnsiTheme="minorHAnsi"/>
                <w:sz w:val="22"/>
              </w:rPr>
              <w:t xml:space="preserve"> children,</w:t>
            </w:r>
            <w:r w:rsidRPr="00761100">
              <w:rPr>
                <w:rFonts w:asciiTheme="minorHAnsi" w:hAnsiTheme="minorHAnsi"/>
                <w:sz w:val="22"/>
              </w:rPr>
              <w:t xml:space="preserve"> families, Veterans, and chronically homeless individuals.</w:t>
            </w:r>
          </w:p>
        </w:tc>
      </w:tr>
      <w:tr w:rsidR="00845E7A" w:rsidRPr="00761100" w14:paraId="321BF19A" w14:textId="77777777" w:rsidTr="00845E7A">
        <w:trPr>
          <w:trHeight w:val="79"/>
        </w:trPr>
        <w:tc>
          <w:tcPr>
            <w:tcW w:w="3005" w:type="pct"/>
            <w:tcBorders>
              <w:bottom w:val="single" w:sz="4" w:space="0" w:color="auto"/>
            </w:tcBorders>
            <w:shd w:val="clear" w:color="auto" w:fill="CCFFFF"/>
            <w:vAlign w:val="center"/>
          </w:tcPr>
          <w:p w14:paraId="0233ADFC" w14:textId="77777777" w:rsidR="00845E7A" w:rsidRPr="00761100" w:rsidRDefault="00845E7A" w:rsidP="00845E7A">
            <w:pPr>
              <w:jc w:val="center"/>
              <w:rPr>
                <w:rFonts w:asciiTheme="minorHAnsi" w:hAnsiTheme="minorHAnsi"/>
                <w:b/>
                <w:sz w:val="22"/>
                <w:szCs w:val="22"/>
              </w:rPr>
            </w:pPr>
            <w:r w:rsidRPr="00761100">
              <w:rPr>
                <w:rFonts w:asciiTheme="minorHAnsi" w:hAnsiTheme="minorHAnsi"/>
                <w:b/>
                <w:sz w:val="22"/>
                <w:szCs w:val="22"/>
              </w:rPr>
              <w:t xml:space="preserve">Measurable Objective </w:t>
            </w:r>
          </w:p>
        </w:tc>
        <w:tc>
          <w:tcPr>
            <w:tcW w:w="677" w:type="pct"/>
            <w:tcBorders>
              <w:bottom w:val="single" w:sz="4" w:space="0" w:color="auto"/>
            </w:tcBorders>
            <w:shd w:val="clear" w:color="auto" w:fill="CCFFFF"/>
            <w:vAlign w:val="center"/>
          </w:tcPr>
          <w:p w14:paraId="13A63D5E" w14:textId="0ACB3655" w:rsidR="00845E7A" w:rsidRPr="00761100" w:rsidRDefault="00845E7A" w:rsidP="00845E7A">
            <w:pPr>
              <w:jc w:val="center"/>
              <w:rPr>
                <w:rFonts w:asciiTheme="minorHAnsi" w:hAnsiTheme="minorHAnsi"/>
                <w:b/>
                <w:sz w:val="22"/>
                <w:szCs w:val="22"/>
              </w:rPr>
            </w:pPr>
            <w:r w:rsidRPr="00761100">
              <w:rPr>
                <w:rFonts w:asciiTheme="minorHAnsi" w:hAnsiTheme="minorHAnsi"/>
                <w:b/>
                <w:sz w:val="22"/>
                <w:szCs w:val="22"/>
              </w:rPr>
              <w:t>20</w:t>
            </w:r>
            <w:r w:rsidR="00A1584D">
              <w:rPr>
                <w:rFonts w:asciiTheme="minorHAnsi" w:hAnsiTheme="minorHAnsi"/>
                <w:b/>
                <w:sz w:val="22"/>
                <w:szCs w:val="22"/>
              </w:rPr>
              <w:t>23</w:t>
            </w:r>
          </w:p>
        </w:tc>
        <w:tc>
          <w:tcPr>
            <w:tcW w:w="728" w:type="pct"/>
            <w:tcBorders>
              <w:bottom w:val="single" w:sz="4" w:space="0" w:color="auto"/>
            </w:tcBorders>
            <w:shd w:val="clear" w:color="auto" w:fill="CCFFFF"/>
            <w:vAlign w:val="center"/>
          </w:tcPr>
          <w:p w14:paraId="6B8D080E" w14:textId="16C74781" w:rsidR="00845E7A" w:rsidRPr="00761100" w:rsidRDefault="00A1584D" w:rsidP="00845E7A">
            <w:pPr>
              <w:jc w:val="center"/>
              <w:rPr>
                <w:rFonts w:asciiTheme="minorHAnsi" w:hAnsiTheme="minorHAnsi"/>
                <w:b/>
                <w:sz w:val="22"/>
                <w:szCs w:val="22"/>
              </w:rPr>
            </w:pPr>
            <w:r w:rsidRPr="00761100">
              <w:rPr>
                <w:rFonts w:asciiTheme="minorHAnsi" w:hAnsiTheme="minorHAnsi"/>
                <w:b/>
                <w:sz w:val="22"/>
                <w:szCs w:val="22"/>
              </w:rPr>
              <w:t>20</w:t>
            </w:r>
            <w:r>
              <w:rPr>
                <w:rFonts w:asciiTheme="minorHAnsi" w:hAnsiTheme="minorHAnsi"/>
                <w:b/>
                <w:sz w:val="22"/>
                <w:szCs w:val="22"/>
              </w:rPr>
              <w:t>2</w:t>
            </w:r>
            <w:r>
              <w:rPr>
                <w:rFonts w:asciiTheme="minorHAnsi" w:hAnsiTheme="minorHAnsi"/>
                <w:b/>
                <w:sz w:val="22"/>
                <w:szCs w:val="22"/>
              </w:rPr>
              <w:t>4</w:t>
            </w:r>
          </w:p>
        </w:tc>
        <w:tc>
          <w:tcPr>
            <w:tcW w:w="590" w:type="pct"/>
            <w:tcBorders>
              <w:bottom w:val="single" w:sz="4" w:space="0" w:color="auto"/>
            </w:tcBorders>
            <w:shd w:val="clear" w:color="auto" w:fill="CCFFFF"/>
            <w:vAlign w:val="center"/>
          </w:tcPr>
          <w:p w14:paraId="1C7AE7D1" w14:textId="5DC51163" w:rsidR="00845E7A" w:rsidRPr="00761100" w:rsidRDefault="00A1584D" w:rsidP="00845E7A">
            <w:pPr>
              <w:jc w:val="center"/>
              <w:rPr>
                <w:rFonts w:asciiTheme="minorHAnsi" w:hAnsiTheme="minorHAnsi"/>
                <w:b/>
                <w:sz w:val="22"/>
                <w:szCs w:val="22"/>
              </w:rPr>
            </w:pPr>
            <w:r w:rsidRPr="00761100">
              <w:rPr>
                <w:rFonts w:asciiTheme="minorHAnsi" w:hAnsiTheme="minorHAnsi"/>
                <w:b/>
                <w:sz w:val="22"/>
                <w:szCs w:val="22"/>
              </w:rPr>
              <w:t>20</w:t>
            </w:r>
            <w:r>
              <w:rPr>
                <w:rFonts w:asciiTheme="minorHAnsi" w:hAnsiTheme="minorHAnsi"/>
                <w:b/>
                <w:sz w:val="22"/>
                <w:szCs w:val="22"/>
              </w:rPr>
              <w:t>2</w:t>
            </w:r>
            <w:r>
              <w:rPr>
                <w:rFonts w:asciiTheme="minorHAnsi" w:hAnsiTheme="minorHAnsi"/>
                <w:b/>
                <w:sz w:val="22"/>
                <w:szCs w:val="22"/>
              </w:rPr>
              <w:t>5</w:t>
            </w:r>
          </w:p>
        </w:tc>
      </w:tr>
      <w:tr w:rsidR="00845E7A" w:rsidRPr="00761100" w14:paraId="060146AE" w14:textId="77777777" w:rsidTr="00845E7A">
        <w:trPr>
          <w:trHeight w:val="288"/>
        </w:trPr>
        <w:tc>
          <w:tcPr>
            <w:tcW w:w="3005" w:type="pct"/>
            <w:shd w:val="clear" w:color="auto" w:fill="CCFFFF"/>
            <w:vAlign w:val="center"/>
          </w:tcPr>
          <w:p w14:paraId="75106F05" w14:textId="77777777" w:rsidR="00845E7A" w:rsidRDefault="00845E7A" w:rsidP="00845E7A">
            <w:pPr>
              <w:rPr>
                <w:rFonts w:asciiTheme="minorHAnsi" w:hAnsiTheme="minorHAnsi"/>
                <w:b/>
              </w:rPr>
            </w:pPr>
            <w:r w:rsidRPr="00390EAE">
              <w:rPr>
                <w:rFonts w:asciiTheme="minorHAnsi" w:hAnsiTheme="minorHAnsi"/>
                <w:b/>
              </w:rPr>
              <w:t xml:space="preserve">Increase the number of </w:t>
            </w:r>
            <w:r>
              <w:rPr>
                <w:rFonts w:asciiTheme="minorHAnsi" w:hAnsiTheme="minorHAnsi"/>
                <w:b/>
              </w:rPr>
              <w:t xml:space="preserve">adult SSI/SSDI </w:t>
            </w:r>
            <w:r w:rsidRPr="00390EAE">
              <w:rPr>
                <w:rFonts w:asciiTheme="minorHAnsi" w:hAnsiTheme="minorHAnsi"/>
                <w:b/>
              </w:rPr>
              <w:t>applications per year</w:t>
            </w:r>
          </w:p>
          <w:p w14:paraId="127FF700" w14:textId="77777777" w:rsidR="00845E7A" w:rsidRPr="00761100" w:rsidRDefault="00845E7A" w:rsidP="00845E7A">
            <w:pPr>
              <w:rPr>
                <w:rFonts w:asciiTheme="minorHAnsi" w:hAnsiTheme="minorHAnsi"/>
                <w:b/>
              </w:rPr>
            </w:pPr>
            <w:r w:rsidRPr="00390EAE">
              <w:rPr>
                <w:rFonts w:asciiTheme="minorHAnsi" w:hAnsiTheme="minorHAnsi"/>
                <w:b/>
              </w:rPr>
              <w:t xml:space="preserve">Increase the number of </w:t>
            </w:r>
            <w:r>
              <w:rPr>
                <w:rFonts w:asciiTheme="minorHAnsi" w:hAnsiTheme="minorHAnsi"/>
                <w:b/>
              </w:rPr>
              <w:t xml:space="preserve">child SSI </w:t>
            </w:r>
            <w:r w:rsidRPr="00390EAE">
              <w:rPr>
                <w:rFonts w:asciiTheme="minorHAnsi" w:hAnsiTheme="minorHAnsi"/>
                <w:b/>
              </w:rPr>
              <w:t>applications per year</w:t>
            </w:r>
          </w:p>
        </w:tc>
        <w:tc>
          <w:tcPr>
            <w:tcW w:w="677" w:type="pct"/>
            <w:shd w:val="clear" w:color="auto" w:fill="CCFFFF"/>
            <w:vAlign w:val="center"/>
          </w:tcPr>
          <w:p w14:paraId="523368EE" w14:textId="77777777" w:rsidR="00845E7A" w:rsidRDefault="00845E7A" w:rsidP="00845E7A">
            <w:pPr>
              <w:jc w:val="center"/>
              <w:rPr>
                <w:rFonts w:asciiTheme="minorHAnsi" w:hAnsiTheme="minorHAnsi"/>
                <w:b/>
              </w:rPr>
            </w:pPr>
            <w:r w:rsidRPr="00761100">
              <w:rPr>
                <w:rFonts w:asciiTheme="minorHAnsi" w:hAnsiTheme="minorHAnsi"/>
                <w:b/>
              </w:rPr>
              <w:t>50/yr.</w:t>
            </w:r>
          </w:p>
          <w:p w14:paraId="194D5991" w14:textId="77777777" w:rsidR="00845E7A" w:rsidRPr="00761100" w:rsidRDefault="00845E7A" w:rsidP="00845E7A">
            <w:pPr>
              <w:jc w:val="center"/>
              <w:rPr>
                <w:rFonts w:asciiTheme="minorHAnsi" w:hAnsiTheme="minorHAnsi"/>
                <w:b/>
              </w:rPr>
            </w:pPr>
            <w:r>
              <w:rPr>
                <w:rFonts w:asciiTheme="minorHAnsi" w:hAnsiTheme="minorHAnsi"/>
                <w:b/>
              </w:rPr>
              <w:t>25/yr.</w:t>
            </w:r>
          </w:p>
        </w:tc>
        <w:tc>
          <w:tcPr>
            <w:tcW w:w="728" w:type="pct"/>
            <w:shd w:val="clear" w:color="auto" w:fill="CCFFFF"/>
            <w:vAlign w:val="center"/>
          </w:tcPr>
          <w:p w14:paraId="4771C0C1" w14:textId="77777777" w:rsidR="00845E7A" w:rsidRDefault="00845E7A" w:rsidP="00845E7A">
            <w:pPr>
              <w:jc w:val="center"/>
              <w:rPr>
                <w:rFonts w:asciiTheme="minorHAnsi" w:hAnsiTheme="minorHAnsi"/>
                <w:b/>
              </w:rPr>
            </w:pPr>
            <w:r w:rsidRPr="00761100">
              <w:rPr>
                <w:rFonts w:asciiTheme="minorHAnsi" w:hAnsiTheme="minorHAnsi"/>
                <w:b/>
              </w:rPr>
              <w:t>75/yr.</w:t>
            </w:r>
          </w:p>
          <w:p w14:paraId="71FC84FA" w14:textId="77777777" w:rsidR="00845E7A" w:rsidRPr="00761100" w:rsidRDefault="00845E7A" w:rsidP="00845E7A">
            <w:pPr>
              <w:jc w:val="center"/>
              <w:rPr>
                <w:rFonts w:asciiTheme="minorHAnsi" w:hAnsiTheme="minorHAnsi"/>
                <w:b/>
              </w:rPr>
            </w:pPr>
            <w:r>
              <w:rPr>
                <w:rFonts w:asciiTheme="minorHAnsi" w:hAnsiTheme="minorHAnsi"/>
                <w:b/>
              </w:rPr>
              <w:t>40/yr.</w:t>
            </w:r>
          </w:p>
        </w:tc>
        <w:tc>
          <w:tcPr>
            <w:tcW w:w="590" w:type="pct"/>
            <w:shd w:val="clear" w:color="auto" w:fill="CCFFFF"/>
            <w:vAlign w:val="center"/>
          </w:tcPr>
          <w:p w14:paraId="7F8654FD" w14:textId="77777777" w:rsidR="00845E7A" w:rsidRDefault="00845E7A" w:rsidP="00845E7A">
            <w:pPr>
              <w:jc w:val="center"/>
              <w:rPr>
                <w:rFonts w:asciiTheme="minorHAnsi" w:hAnsiTheme="minorHAnsi"/>
                <w:b/>
              </w:rPr>
            </w:pPr>
            <w:r w:rsidRPr="00761100">
              <w:rPr>
                <w:rFonts w:asciiTheme="minorHAnsi" w:hAnsiTheme="minorHAnsi"/>
                <w:b/>
              </w:rPr>
              <w:t>100/yr.</w:t>
            </w:r>
          </w:p>
          <w:p w14:paraId="5F777CF2" w14:textId="77777777" w:rsidR="00845E7A" w:rsidRPr="00761100" w:rsidRDefault="00845E7A" w:rsidP="00845E7A">
            <w:pPr>
              <w:jc w:val="center"/>
              <w:rPr>
                <w:rFonts w:asciiTheme="minorHAnsi" w:hAnsiTheme="minorHAnsi"/>
                <w:b/>
              </w:rPr>
            </w:pPr>
            <w:r>
              <w:rPr>
                <w:rFonts w:asciiTheme="minorHAnsi" w:hAnsiTheme="minorHAnsi"/>
                <w:b/>
              </w:rPr>
              <w:t>55/yr.</w:t>
            </w:r>
          </w:p>
        </w:tc>
      </w:tr>
      <w:tr w:rsidR="00845E7A" w:rsidRPr="00761100" w14:paraId="6F045F93" w14:textId="77777777" w:rsidTr="00845E7A">
        <w:trPr>
          <w:trHeight w:val="288"/>
        </w:trPr>
        <w:tc>
          <w:tcPr>
            <w:tcW w:w="3005" w:type="pct"/>
            <w:shd w:val="clear" w:color="auto" w:fill="CCFFFF"/>
            <w:vAlign w:val="center"/>
          </w:tcPr>
          <w:p w14:paraId="7A0130DD" w14:textId="77777777" w:rsidR="00845E7A" w:rsidRDefault="00845E7A" w:rsidP="00845E7A">
            <w:pPr>
              <w:rPr>
                <w:rFonts w:asciiTheme="minorHAnsi" w:hAnsiTheme="minorHAnsi"/>
                <w:b/>
              </w:rPr>
            </w:pPr>
            <w:r w:rsidRPr="00390EAE">
              <w:rPr>
                <w:rFonts w:asciiTheme="minorHAnsi" w:hAnsiTheme="minorHAnsi"/>
                <w:b/>
              </w:rPr>
              <w:t xml:space="preserve">Increase the quality of </w:t>
            </w:r>
            <w:r>
              <w:rPr>
                <w:rFonts w:asciiTheme="minorHAnsi" w:hAnsiTheme="minorHAnsi"/>
                <w:b/>
              </w:rPr>
              <w:t xml:space="preserve">adult SSI/SSDI </w:t>
            </w:r>
            <w:r w:rsidRPr="00390EAE">
              <w:rPr>
                <w:rFonts w:asciiTheme="minorHAnsi" w:hAnsiTheme="minorHAnsi"/>
                <w:b/>
              </w:rPr>
              <w:t>applications</w:t>
            </w:r>
          </w:p>
          <w:p w14:paraId="1ABC7C35" w14:textId="77777777" w:rsidR="00845E7A" w:rsidRPr="00761100" w:rsidRDefault="00845E7A" w:rsidP="00845E7A">
            <w:pPr>
              <w:rPr>
                <w:rFonts w:asciiTheme="minorHAnsi" w:hAnsiTheme="minorHAnsi"/>
                <w:b/>
              </w:rPr>
            </w:pPr>
            <w:r w:rsidRPr="00390EAE">
              <w:rPr>
                <w:rFonts w:asciiTheme="minorHAnsi" w:hAnsiTheme="minorHAnsi"/>
                <w:b/>
              </w:rPr>
              <w:t xml:space="preserve">Increase the quality of </w:t>
            </w:r>
            <w:r>
              <w:rPr>
                <w:rFonts w:asciiTheme="minorHAnsi" w:hAnsiTheme="minorHAnsi"/>
                <w:b/>
              </w:rPr>
              <w:t xml:space="preserve">child SSI </w:t>
            </w:r>
            <w:r w:rsidRPr="00390EAE">
              <w:rPr>
                <w:rFonts w:asciiTheme="minorHAnsi" w:hAnsiTheme="minorHAnsi"/>
                <w:b/>
              </w:rPr>
              <w:t>applications</w:t>
            </w:r>
          </w:p>
        </w:tc>
        <w:tc>
          <w:tcPr>
            <w:tcW w:w="677" w:type="pct"/>
            <w:shd w:val="clear" w:color="auto" w:fill="CCFFFF"/>
            <w:vAlign w:val="center"/>
          </w:tcPr>
          <w:p w14:paraId="4BF5C2B6" w14:textId="77777777" w:rsidR="00845E7A" w:rsidRDefault="00845E7A" w:rsidP="00845E7A">
            <w:pPr>
              <w:jc w:val="center"/>
              <w:rPr>
                <w:rFonts w:asciiTheme="minorHAnsi" w:hAnsiTheme="minorHAnsi"/>
                <w:b/>
              </w:rPr>
            </w:pPr>
            <w:r w:rsidRPr="00761100">
              <w:rPr>
                <w:rFonts w:asciiTheme="minorHAnsi" w:hAnsiTheme="minorHAnsi"/>
                <w:b/>
              </w:rPr>
              <w:t>70%</w:t>
            </w:r>
          </w:p>
          <w:p w14:paraId="2E3BA892" w14:textId="77777777" w:rsidR="00845E7A" w:rsidRPr="00761100" w:rsidRDefault="00845E7A" w:rsidP="00845E7A">
            <w:pPr>
              <w:jc w:val="center"/>
              <w:rPr>
                <w:rFonts w:asciiTheme="minorHAnsi" w:hAnsiTheme="minorHAnsi"/>
                <w:b/>
              </w:rPr>
            </w:pPr>
            <w:r>
              <w:rPr>
                <w:rFonts w:asciiTheme="minorHAnsi" w:hAnsiTheme="minorHAnsi"/>
                <w:b/>
              </w:rPr>
              <w:t>70%</w:t>
            </w:r>
          </w:p>
        </w:tc>
        <w:tc>
          <w:tcPr>
            <w:tcW w:w="728" w:type="pct"/>
            <w:shd w:val="clear" w:color="auto" w:fill="CCFFFF"/>
            <w:vAlign w:val="center"/>
          </w:tcPr>
          <w:p w14:paraId="41BEA475" w14:textId="77777777" w:rsidR="00845E7A" w:rsidRDefault="00845E7A" w:rsidP="00845E7A">
            <w:pPr>
              <w:jc w:val="center"/>
              <w:rPr>
                <w:rFonts w:asciiTheme="minorHAnsi" w:hAnsiTheme="minorHAnsi"/>
                <w:b/>
              </w:rPr>
            </w:pPr>
            <w:r w:rsidRPr="00761100">
              <w:rPr>
                <w:rFonts w:asciiTheme="minorHAnsi" w:hAnsiTheme="minorHAnsi"/>
                <w:b/>
              </w:rPr>
              <w:t>74%</w:t>
            </w:r>
          </w:p>
          <w:p w14:paraId="49B7F7EB" w14:textId="77777777" w:rsidR="00845E7A" w:rsidRPr="00761100" w:rsidRDefault="00845E7A" w:rsidP="00845E7A">
            <w:pPr>
              <w:jc w:val="center"/>
              <w:rPr>
                <w:rFonts w:asciiTheme="minorHAnsi" w:hAnsiTheme="minorHAnsi"/>
                <w:b/>
              </w:rPr>
            </w:pPr>
            <w:r>
              <w:rPr>
                <w:rFonts w:asciiTheme="minorHAnsi" w:hAnsiTheme="minorHAnsi"/>
                <w:b/>
              </w:rPr>
              <w:t>74%</w:t>
            </w:r>
          </w:p>
        </w:tc>
        <w:tc>
          <w:tcPr>
            <w:tcW w:w="590" w:type="pct"/>
            <w:shd w:val="clear" w:color="auto" w:fill="CCFFFF"/>
            <w:vAlign w:val="center"/>
          </w:tcPr>
          <w:p w14:paraId="31AEBCED" w14:textId="77777777" w:rsidR="00845E7A" w:rsidRDefault="00845E7A" w:rsidP="00845E7A">
            <w:pPr>
              <w:jc w:val="center"/>
              <w:rPr>
                <w:rFonts w:asciiTheme="minorHAnsi" w:hAnsiTheme="minorHAnsi"/>
                <w:b/>
              </w:rPr>
            </w:pPr>
            <w:r w:rsidRPr="00761100">
              <w:rPr>
                <w:rFonts w:asciiTheme="minorHAnsi" w:hAnsiTheme="minorHAnsi"/>
                <w:b/>
              </w:rPr>
              <w:t>78%</w:t>
            </w:r>
          </w:p>
          <w:p w14:paraId="17929FAD" w14:textId="77777777" w:rsidR="00845E7A" w:rsidRPr="00761100" w:rsidRDefault="00845E7A" w:rsidP="00845E7A">
            <w:pPr>
              <w:jc w:val="center"/>
              <w:rPr>
                <w:rFonts w:asciiTheme="minorHAnsi" w:hAnsiTheme="minorHAnsi"/>
                <w:b/>
              </w:rPr>
            </w:pPr>
            <w:r>
              <w:rPr>
                <w:rFonts w:asciiTheme="minorHAnsi" w:hAnsiTheme="minorHAnsi"/>
                <w:b/>
              </w:rPr>
              <w:t>78%</w:t>
            </w:r>
          </w:p>
        </w:tc>
      </w:tr>
      <w:tr w:rsidR="00845E7A" w:rsidRPr="00761100" w14:paraId="4BEBB23F" w14:textId="77777777" w:rsidTr="00845E7A">
        <w:trPr>
          <w:trHeight w:val="288"/>
        </w:trPr>
        <w:tc>
          <w:tcPr>
            <w:tcW w:w="3005" w:type="pct"/>
            <w:tcBorders>
              <w:bottom w:val="single" w:sz="4" w:space="0" w:color="auto"/>
            </w:tcBorders>
            <w:shd w:val="clear" w:color="auto" w:fill="CCFFFF"/>
            <w:vAlign w:val="center"/>
          </w:tcPr>
          <w:p w14:paraId="15D37F4B" w14:textId="77777777" w:rsidR="00845E7A" w:rsidRDefault="00845E7A" w:rsidP="00845E7A">
            <w:pPr>
              <w:rPr>
                <w:rFonts w:asciiTheme="minorHAnsi" w:hAnsiTheme="minorHAnsi"/>
                <w:b/>
              </w:rPr>
            </w:pPr>
            <w:r w:rsidRPr="00390EAE">
              <w:rPr>
                <w:rFonts w:asciiTheme="minorHAnsi" w:hAnsiTheme="minorHAnsi"/>
                <w:b/>
              </w:rPr>
              <w:t>Increase the number of trained and active SOAR</w:t>
            </w:r>
            <w:r>
              <w:rPr>
                <w:rFonts w:asciiTheme="minorHAnsi" w:hAnsiTheme="minorHAnsi"/>
                <w:b/>
              </w:rPr>
              <w:t xml:space="preserve"> adult</w:t>
            </w:r>
            <w:r w:rsidRPr="00390EAE">
              <w:rPr>
                <w:rFonts w:asciiTheme="minorHAnsi" w:hAnsiTheme="minorHAnsi"/>
                <w:b/>
              </w:rPr>
              <w:t xml:space="preserve"> providers</w:t>
            </w:r>
          </w:p>
          <w:p w14:paraId="6DC72182" w14:textId="77777777" w:rsidR="00845E7A" w:rsidRPr="00761100" w:rsidRDefault="00845E7A" w:rsidP="00845E7A">
            <w:pPr>
              <w:rPr>
                <w:rFonts w:asciiTheme="minorHAnsi" w:hAnsiTheme="minorHAnsi"/>
                <w:b/>
              </w:rPr>
            </w:pPr>
            <w:r w:rsidRPr="00390EAE">
              <w:rPr>
                <w:rFonts w:asciiTheme="minorHAnsi" w:hAnsiTheme="minorHAnsi"/>
                <w:b/>
              </w:rPr>
              <w:t>Increase the number of trained and active SOAR</w:t>
            </w:r>
            <w:r>
              <w:rPr>
                <w:rFonts w:asciiTheme="minorHAnsi" w:hAnsiTheme="minorHAnsi"/>
                <w:b/>
              </w:rPr>
              <w:t xml:space="preserve"> child</w:t>
            </w:r>
            <w:r w:rsidRPr="00390EAE">
              <w:rPr>
                <w:rFonts w:asciiTheme="minorHAnsi" w:hAnsiTheme="minorHAnsi"/>
                <w:b/>
              </w:rPr>
              <w:t xml:space="preserve"> providers</w:t>
            </w:r>
          </w:p>
        </w:tc>
        <w:tc>
          <w:tcPr>
            <w:tcW w:w="677" w:type="pct"/>
            <w:tcBorders>
              <w:bottom w:val="single" w:sz="4" w:space="0" w:color="auto"/>
            </w:tcBorders>
            <w:shd w:val="clear" w:color="auto" w:fill="CCFFFF"/>
            <w:vAlign w:val="center"/>
          </w:tcPr>
          <w:p w14:paraId="0B5D5A16" w14:textId="77777777" w:rsidR="00845E7A" w:rsidRDefault="00845E7A" w:rsidP="00845E7A">
            <w:pPr>
              <w:jc w:val="center"/>
              <w:rPr>
                <w:rFonts w:asciiTheme="minorHAnsi" w:hAnsiTheme="minorHAnsi"/>
                <w:b/>
              </w:rPr>
            </w:pPr>
            <w:r w:rsidRPr="00761100">
              <w:rPr>
                <w:rFonts w:asciiTheme="minorHAnsi" w:hAnsiTheme="minorHAnsi"/>
                <w:b/>
              </w:rPr>
              <w:t>4</w:t>
            </w:r>
          </w:p>
          <w:p w14:paraId="1755BA2A" w14:textId="77777777" w:rsidR="00845E7A" w:rsidRPr="00761100" w:rsidRDefault="00845E7A" w:rsidP="00845E7A">
            <w:pPr>
              <w:jc w:val="center"/>
              <w:rPr>
                <w:rFonts w:asciiTheme="minorHAnsi" w:hAnsiTheme="minorHAnsi"/>
                <w:b/>
              </w:rPr>
            </w:pPr>
            <w:r>
              <w:rPr>
                <w:rFonts w:asciiTheme="minorHAnsi" w:hAnsiTheme="minorHAnsi"/>
                <w:b/>
              </w:rPr>
              <w:t>2</w:t>
            </w:r>
          </w:p>
        </w:tc>
        <w:tc>
          <w:tcPr>
            <w:tcW w:w="728" w:type="pct"/>
            <w:tcBorders>
              <w:bottom w:val="single" w:sz="4" w:space="0" w:color="auto"/>
            </w:tcBorders>
            <w:shd w:val="clear" w:color="auto" w:fill="CCFFFF"/>
            <w:vAlign w:val="center"/>
          </w:tcPr>
          <w:p w14:paraId="4ED38B43" w14:textId="77777777" w:rsidR="00845E7A" w:rsidRDefault="00845E7A" w:rsidP="00845E7A">
            <w:pPr>
              <w:jc w:val="center"/>
              <w:rPr>
                <w:rFonts w:asciiTheme="minorHAnsi" w:hAnsiTheme="minorHAnsi"/>
                <w:b/>
              </w:rPr>
            </w:pPr>
            <w:r w:rsidRPr="00761100">
              <w:rPr>
                <w:rFonts w:asciiTheme="minorHAnsi" w:hAnsiTheme="minorHAnsi"/>
                <w:b/>
              </w:rPr>
              <w:t>6</w:t>
            </w:r>
          </w:p>
          <w:p w14:paraId="24927769" w14:textId="77777777" w:rsidR="00845E7A" w:rsidRPr="00761100" w:rsidRDefault="00845E7A" w:rsidP="00845E7A">
            <w:pPr>
              <w:jc w:val="center"/>
              <w:rPr>
                <w:rFonts w:asciiTheme="minorHAnsi" w:hAnsiTheme="minorHAnsi"/>
                <w:b/>
              </w:rPr>
            </w:pPr>
            <w:r>
              <w:rPr>
                <w:rFonts w:asciiTheme="minorHAnsi" w:hAnsiTheme="minorHAnsi"/>
                <w:b/>
              </w:rPr>
              <w:t>4</w:t>
            </w:r>
          </w:p>
        </w:tc>
        <w:tc>
          <w:tcPr>
            <w:tcW w:w="590" w:type="pct"/>
            <w:tcBorders>
              <w:bottom w:val="single" w:sz="4" w:space="0" w:color="auto"/>
            </w:tcBorders>
            <w:shd w:val="clear" w:color="auto" w:fill="CCFFFF"/>
            <w:vAlign w:val="center"/>
          </w:tcPr>
          <w:p w14:paraId="21FBCA78" w14:textId="77777777" w:rsidR="00845E7A" w:rsidRDefault="00845E7A" w:rsidP="00845E7A">
            <w:pPr>
              <w:jc w:val="center"/>
              <w:rPr>
                <w:rFonts w:asciiTheme="minorHAnsi" w:hAnsiTheme="minorHAnsi"/>
                <w:b/>
              </w:rPr>
            </w:pPr>
            <w:r w:rsidRPr="00761100">
              <w:rPr>
                <w:rFonts w:asciiTheme="minorHAnsi" w:hAnsiTheme="minorHAnsi"/>
                <w:b/>
              </w:rPr>
              <w:t>10</w:t>
            </w:r>
          </w:p>
          <w:p w14:paraId="53931078" w14:textId="77777777" w:rsidR="00845E7A" w:rsidRPr="00761100" w:rsidRDefault="00845E7A" w:rsidP="00845E7A">
            <w:pPr>
              <w:jc w:val="center"/>
              <w:rPr>
                <w:rFonts w:asciiTheme="minorHAnsi" w:hAnsiTheme="minorHAnsi"/>
                <w:b/>
              </w:rPr>
            </w:pPr>
            <w:r>
              <w:rPr>
                <w:rFonts w:asciiTheme="minorHAnsi" w:hAnsiTheme="minorHAnsi"/>
                <w:b/>
              </w:rPr>
              <w:t>8</w:t>
            </w:r>
          </w:p>
        </w:tc>
      </w:tr>
      <w:tr w:rsidR="00845E7A" w:rsidRPr="00761100" w14:paraId="2615E36B" w14:textId="77777777" w:rsidTr="00845E7A">
        <w:trPr>
          <w:trHeight w:val="278"/>
        </w:trPr>
        <w:tc>
          <w:tcPr>
            <w:tcW w:w="3005" w:type="pct"/>
            <w:shd w:val="clear" w:color="auto" w:fill="33CCCC"/>
            <w:vAlign w:val="center"/>
          </w:tcPr>
          <w:p w14:paraId="2C21EEE2" w14:textId="77777777" w:rsidR="00845E7A" w:rsidRPr="00761100" w:rsidRDefault="00845E7A" w:rsidP="00845E7A">
            <w:pPr>
              <w:jc w:val="center"/>
              <w:rPr>
                <w:rFonts w:asciiTheme="minorHAnsi" w:hAnsiTheme="minorHAnsi"/>
                <w:sz w:val="22"/>
                <w:szCs w:val="22"/>
              </w:rPr>
            </w:pPr>
            <w:r w:rsidRPr="00761100">
              <w:rPr>
                <w:rFonts w:asciiTheme="minorHAnsi" w:hAnsiTheme="minorHAnsi"/>
                <w:b/>
                <w:sz w:val="22"/>
                <w:szCs w:val="22"/>
              </w:rPr>
              <w:t>Action Steps</w:t>
            </w:r>
          </w:p>
        </w:tc>
        <w:tc>
          <w:tcPr>
            <w:tcW w:w="1405" w:type="pct"/>
            <w:gridSpan w:val="2"/>
            <w:shd w:val="clear" w:color="auto" w:fill="33CCCC"/>
            <w:vAlign w:val="center"/>
          </w:tcPr>
          <w:p w14:paraId="2CD61F55" w14:textId="77777777" w:rsidR="00845E7A" w:rsidRPr="00761100" w:rsidRDefault="00845E7A" w:rsidP="00845E7A">
            <w:pPr>
              <w:jc w:val="center"/>
              <w:rPr>
                <w:rFonts w:asciiTheme="minorHAnsi" w:hAnsiTheme="minorHAnsi"/>
                <w:sz w:val="22"/>
                <w:szCs w:val="22"/>
              </w:rPr>
            </w:pPr>
            <w:r w:rsidRPr="00761100">
              <w:rPr>
                <w:rFonts w:asciiTheme="minorHAnsi" w:hAnsiTheme="minorHAnsi"/>
                <w:b/>
                <w:sz w:val="22"/>
                <w:szCs w:val="22"/>
              </w:rPr>
              <w:t>Lead Person</w:t>
            </w:r>
          </w:p>
        </w:tc>
        <w:tc>
          <w:tcPr>
            <w:tcW w:w="590" w:type="pct"/>
            <w:shd w:val="clear" w:color="auto" w:fill="33CCCC"/>
            <w:vAlign w:val="center"/>
          </w:tcPr>
          <w:p w14:paraId="2D7CC171" w14:textId="77777777" w:rsidR="00845E7A" w:rsidRPr="00761100" w:rsidRDefault="00845E7A" w:rsidP="00845E7A">
            <w:pPr>
              <w:jc w:val="center"/>
              <w:rPr>
                <w:rFonts w:asciiTheme="minorHAnsi" w:hAnsiTheme="minorHAnsi"/>
                <w:sz w:val="22"/>
                <w:szCs w:val="22"/>
              </w:rPr>
            </w:pPr>
            <w:r w:rsidRPr="00761100">
              <w:rPr>
                <w:rFonts w:asciiTheme="minorHAnsi" w:hAnsiTheme="minorHAnsi"/>
                <w:b/>
                <w:sz w:val="22"/>
                <w:szCs w:val="22"/>
              </w:rPr>
              <w:t>Timeframe</w:t>
            </w:r>
          </w:p>
        </w:tc>
      </w:tr>
      <w:tr w:rsidR="00845E7A" w:rsidRPr="00761100" w14:paraId="6206842A" w14:textId="77777777" w:rsidTr="00845E7A">
        <w:trPr>
          <w:trHeight w:val="773"/>
        </w:trPr>
        <w:tc>
          <w:tcPr>
            <w:tcW w:w="3005" w:type="pct"/>
          </w:tcPr>
          <w:p w14:paraId="30C251C5" w14:textId="77777777" w:rsidR="00845E7A" w:rsidRPr="00761100" w:rsidRDefault="00845E7A" w:rsidP="00845E7A">
            <w:pPr>
              <w:rPr>
                <w:rFonts w:asciiTheme="minorHAnsi" w:hAnsiTheme="minorHAnsi"/>
              </w:rPr>
            </w:pPr>
            <w:r w:rsidRPr="00761100">
              <w:rPr>
                <w:rFonts w:asciiTheme="minorHAnsi" w:hAnsiTheme="minorHAnsi"/>
              </w:rPr>
              <w:t>Priority 1:</w:t>
            </w:r>
          </w:p>
          <w:p w14:paraId="29C7BA80" w14:textId="77777777" w:rsidR="00845E7A" w:rsidRPr="00761100" w:rsidRDefault="00845E7A" w:rsidP="00845E7A">
            <w:pPr>
              <w:pStyle w:val="ListParagraph"/>
              <w:numPr>
                <w:ilvl w:val="0"/>
                <w:numId w:val="21"/>
              </w:numPr>
              <w:rPr>
                <w:rFonts w:asciiTheme="minorHAnsi" w:hAnsiTheme="minorHAnsi"/>
                <w:highlight w:val="yellow"/>
              </w:rPr>
            </w:pPr>
            <w:r w:rsidRPr="00761100">
              <w:rPr>
                <w:rFonts w:asciiTheme="minorHAnsi" w:hAnsiTheme="minorHAnsi"/>
                <w:highlight w:val="yellow"/>
              </w:rPr>
              <w:t>Identify the right staff to train</w:t>
            </w:r>
          </w:p>
          <w:p w14:paraId="6E4A825C" w14:textId="77777777" w:rsidR="00845E7A" w:rsidRPr="00035E6C" w:rsidRDefault="00845E7A" w:rsidP="00845E7A">
            <w:pPr>
              <w:pStyle w:val="ListParagraph"/>
              <w:numPr>
                <w:ilvl w:val="1"/>
                <w:numId w:val="21"/>
              </w:numPr>
              <w:rPr>
                <w:rFonts w:asciiTheme="minorHAnsi" w:hAnsiTheme="minorHAnsi"/>
                <w:i/>
              </w:rPr>
            </w:pPr>
            <w:r w:rsidRPr="00761100">
              <w:rPr>
                <w:rFonts w:asciiTheme="minorHAnsi" w:hAnsiTheme="minorHAnsi"/>
              </w:rPr>
              <w:t>Talk with community partners who are working with individuals experiencing homelessness</w:t>
            </w:r>
          </w:p>
          <w:p w14:paraId="3B77F6AA" w14:textId="77777777" w:rsidR="00845E7A" w:rsidRPr="00761100" w:rsidRDefault="00845E7A" w:rsidP="00845E7A">
            <w:pPr>
              <w:pStyle w:val="ListParagraph"/>
              <w:numPr>
                <w:ilvl w:val="1"/>
                <w:numId w:val="21"/>
              </w:numPr>
              <w:rPr>
                <w:rFonts w:asciiTheme="minorHAnsi" w:hAnsiTheme="minorHAnsi"/>
                <w:i/>
              </w:rPr>
            </w:pPr>
            <w:r>
              <w:rPr>
                <w:rFonts w:asciiTheme="minorHAnsi" w:hAnsiTheme="minorHAnsi"/>
              </w:rPr>
              <w:t>Schedule meeting with school social work supervisor</w:t>
            </w:r>
          </w:p>
          <w:p w14:paraId="043E9953"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rPr>
              <w:t xml:space="preserve">Reach out to PATH </w:t>
            </w:r>
            <w:r>
              <w:rPr>
                <w:rFonts w:asciiTheme="minorHAnsi" w:hAnsiTheme="minorHAnsi"/>
              </w:rPr>
              <w:t xml:space="preserve">and other homeless </w:t>
            </w:r>
            <w:r w:rsidRPr="00761100">
              <w:rPr>
                <w:rFonts w:asciiTheme="minorHAnsi" w:hAnsiTheme="minorHAnsi"/>
              </w:rPr>
              <w:t>outreach teams</w:t>
            </w:r>
          </w:p>
          <w:p w14:paraId="708CB627"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rPr>
              <w:t xml:space="preserve">Meet with identified staff and supervisors before training to answer questions and ensure they can dedicate sufficient time towards SOAR </w:t>
            </w:r>
          </w:p>
          <w:p w14:paraId="6134EE6D"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i/>
              </w:rPr>
              <w:t>Review Expectations for SOAR Providers</w:t>
            </w:r>
          </w:p>
          <w:p w14:paraId="46ABB9F8" w14:textId="77777777" w:rsidR="00845E7A" w:rsidRPr="00761100" w:rsidRDefault="00845E7A" w:rsidP="00845E7A">
            <w:pPr>
              <w:pStyle w:val="ListParagraph"/>
              <w:numPr>
                <w:ilvl w:val="0"/>
                <w:numId w:val="21"/>
              </w:numPr>
              <w:rPr>
                <w:rFonts w:asciiTheme="minorHAnsi" w:hAnsiTheme="minorHAnsi"/>
                <w:i/>
                <w:highlight w:val="yellow"/>
              </w:rPr>
            </w:pPr>
            <w:r w:rsidRPr="00761100">
              <w:rPr>
                <w:rFonts w:asciiTheme="minorHAnsi" w:hAnsiTheme="minorHAnsi"/>
                <w:highlight w:val="yellow"/>
              </w:rPr>
              <w:t>Provide standardized SOAR training</w:t>
            </w:r>
          </w:p>
          <w:p w14:paraId="450A27ED" w14:textId="77777777" w:rsidR="00845E7A" w:rsidRPr="00761100" w:rsidRDefault="00845E7A" w:rsidP="00845E7A">
            <w:pPr>
              <w:pStyle w:val="ListParagraph"/>
              <w:numPr>
                <w:ilvl w:val="1"/>
                <w:numId w:val="21"/>
              </w:numPr>
              <w:rPr>
                <w:rFonts w:asciiTheme="minorHAnsi" w:hAnsiTheme="minorHAnsi"/>
              </w:rPr>
            </w:pPr>
            <w:r w:rsidRPr="00761100">
              <w:rPr>
                <w:rFonts w:asciiTheme="minorHAnsi" w:hAnsiTheme="minorHAnsi"/>
              </w:rPr>
              <w:t>Establish a timeline for the completion of training</w:t>
            </w:r>
          </w:p>
          <w:p w14:paraId="31AA77DB" w14:textId="77777777" w:rsidR="00845E7A" w:rsidRPr="00761100" w:rsidRDefault="00845E7A" w:rsidP="00845E7A">
            <w:pPr>
              <w:pStyle w:val="ListParagraph"/>
              <w:numPr>
                <w:ilvl w:val="1"/>
                <w:numId w:val="21"/>
              </w:numPr>
              <w:rPr>
                <w:rFonts w:asciiTheme="minorHAnsi" w:hAnsiTheme="minorHAnsi"/>
              </w:rPr>
            </w:pPr>
            <w:r w:rsidRPr="00761100">
              <w:rPr>
                <w:rFonts w:asciiTheme="minorHAnsi" w:hAnsiTheme="minorHAnsi"/>
              </w:rPr>
              <w:t xml:space="preserve">After SOAR trainees complete SOAR Online Course, follow up with in-person SOAR Online Course Review Session </w:t>
            </w:r>
          </w:p>
          <w:p w14:paraId="73C4CE58"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i/>
              </w:rPr>
              <w:t>Use SOAR Online Training Cohort and SOAR Online Course Review Session</w:t>
            </w:r>
            <w:r w:rsidRPr="00761100">
              <w:rPr>
                <w:rFonts w:asciiTheme="minorHAnsi" w:hAnsiTheme="minorHAnsi"/>
              </w:rPr>
              <w:t xml:space="preserve"> </w:t>
            </w:r>
            <w:r w:rsidRPr="00761100">
              <w:rPr>
                <w:rFonts w:asciiTheme="minorHAnsi" w:hAnsiTheme="minorHAnsi"/>
                <w:i/>
              </w:rPr>
              <w:t>resources.</w:t>
            </w:r>
          </w:p>
          <w:p w14:paraId="602CF23D" w14:textId="77777777" w:rsidR="00845E7A" w:rsidRPr="00761100" w:rsidRDefault="00845E7A" w:rsidP="00845E7A">
            <w:pPr>
              <w:pStyle w:val="ListParagraph"/>
              <w:numPr>
                <w:ilvl w:val="0"/>
                <w:numId w:val="21"/>
              </w:numPr>
              <w:rPr>
                <w:rFonts w:asciiTheme="minorHAnsi" w:hAnsiTheme="minorHAnsi"/>
                <w:highlight w:val="yellow"/>
              </w:rPr>
            </w:pPr>
            <w:r w:rsidRPr="00761100">
              <w:rPr>
                <w:rFonts w:asciiTheme="minorHAnsi" w:hAnsiTheme="minorHAnsi"/>
                <w:highlight w:val="yellow"/>
              </w:rPr>
              <w:t>Standardize a process for identifying SOAR applicants and referral form for SOAR collaboration</w:t>
            </w:r>
          </w:p>
          <w:p w14:paraId="3755FA22" w14:textId="0CA6C1E5"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rPr>
              <w:t>Identify any assessments or tools that staff already use that could help identify and p</w:t>
            </w:r>
            <w:r>
              <w:rPr>
                <w:rFonts w:asciiTheme="minorHAnsi" w:hAnsiTheme="minorHAnsi"/>
              </w:rPr>
              <w:t>rioritize SOAR candidates (e.g.</w:t>
            </w:r>
            <w:r w:rsidR="00DB76D1">
              <w:rPr>
                <w:rFonts w:asciiTheme="minorHAnsi" w:hAnsiTheme="minorHAnsi"/>
              </w:rPr>
              <w:t>,</w:t>
            </w:r>
            <w:r w:rsidRPr="00761100">
              <w:rPr>
                <w:rFonts w:asciiTheme="minorHAnsi" w:hAnsiTheme="minorHAnsi"/>
              </w:rPr>
              <w:t xml:space="preserve"> common intake forms, etc.)</w:t>
            </w:r>
          </w:p>
          <w:p w14:paraId="7869BA5F"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rPr>
              <w:t xml:space="preserve">Create interagency SOAR referral form and a “warm hand off” mechanism to promote collaboration </w:t>
            </w:r>
          </w:p>
          <w:p w14:paraId="0B1FCE6B" w14:textId="77777777" w:rsidR="00845E7A" w:rsidRPr="00761100" w:rsidRDefault="00845E7A" w:rsidP="00845E7A">
            <w:pPr>
              <w:pStyle w:val="ListParagraph"/>
              <w:numPr>
                <w:ilvl w:val="2"/>
                <w:numId w:val="21"/>
              </w:numPr>
              <w:rPr>
                <w:rFonts w:asciiTheme="minorHAnsi" w:hAnsiTheme="minorHAnsi"/>
                <w:i/>
              </w:rPr>
            </w:pPr>
            <w:r w:rsidRPr="00761100">
              <w:rPr>
                <w:rFonts w:asciiTheme="minorHAnsi" w:hAnsiTheme="minorHAnsi"/>
              </w:rPr>
              <w:t xml:space="preserve">Establish how referrals will be made and received, and standards for length of time between receiving and interviewing SOAR referral. </w:t>
            </w:r>
          </w:p>
          <w:p w14:paraId="5E3E94BE"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i/>
              </w:rPr>
              <w:t>Use the Identifying SOAR Applicants tool and Multi-Agency Release Form</w:t>
            </w:r>
          </w:p>
          <w:p w14:paraId="21DD2DDE" w14:textId="77777777" w:rsidR="00845E7A" w:rsidRPr="00761100" w:rsidRDefault="00845E7A" w:rsidP="00845E7A">
            <w:pPr>
              <w:pStyle w:val="ListParagraph"/>
              <w:numPr>
                <w:ilvl w:val="0"/>
                <w:numId w:val="21"/>
              </w:numPr>
              <w:rPr>
                <w:rFonts w:asciiTheme="minorHAnsi" w:hAnsiTheme="minorHAnsi"/>
                <w:i/>
              </w:rPr>
            </w:pPr>
            <w:r w:rsidRPr="00761100">
              <w:rPr>
                <w:rFonts w:asciiTheme="minorHAnsi" w:hAnsiTheme="minorHAnsi"/>
              </w:rPr>
              <w:t>Use Point-in-Time count data to help identify needs and target populations</w:t>
            </w:r>
          </w:p>
        </w:tc>
        <w:tc>
          <w:tcPr>
            <w:tcW w:w="1405" w:type="pct"/>
            <w:gridSpan w:val="2"/>
          </w:tcPr>
          <w:p w14:paraId="3D356641" w14:textId="77777777" w:rsidR="00845E7A" w:rsidRPr="00761100" w:rsidRDefault="00845E7A" w:rsidP="00845E7A">
            <w:pPr>
              <w:rPr>
                <w:rFonts w:asciiTheme="minorHAnsi" w:hAnsiTheme="minorHAnsi"/>
              </w:rPr>
            </w:pPr>
          </w:p>
        </w:tc>
        <w:tc>
          <w:tcPr>
            <w:tcW w:w="590" w:type="pct"/>
          </w:tcPr>
          <w:p w14:paraId="44A0A5D4" w14:textId="77777777" w:rsidR="00845E7A" w:rsidRPr="00761100" w:rsidRDefault="00845E7A" w:rsidP="00845E7A">
            <w:pPr>
              <w:rPr>
                <w:rFonts w:asciiTheme="minorHAnsi" w:hAnsiTheme="minorHAnsi"/>
              </w:rPr>
            </w:pPr>
            <w:r w:rsidRPr="00761100">
              <w:rPr>
                <w:rFonts w:asciiTheme="minorHAnsi" w:hAnsiTheme="minorHAnsi"/>
              </w:rPr>
              <w:t xml:space="preserve"> </w:t>
            </w:r>
          </w:p>
        </w:tc>
      </w:tr>
      <w:tr w:rsidR="00845E7A" w:rsidRPr="00761100" w14:paraId="6C750071" w14:textId="77777777" w:rsidTr="00845E7A">
        <w:trPr>
          <w:trHeight w:val="589"/>
        </w:trPr>
        <w:tc>
          <w:tcPr>
            <w:tcW w:w="3005" w:type="pct"/>
          </w:tcPr>
          <w:p w14:paraId="2F092A68" w14:textId="77777777" w:rsidR="00845E7A" w:rsidRPr="00761100" w:rsidRDefault="00845E7A" w:rsidP="00845E7A">
            <w:pPr>
              <w:rPr>
                <w:rFonts w:asciiTheme="minorHAnsi" w:hAnsiTheme="minorHAnsi"/>
              </w:rPr>
            </w:pPr>
            <w:r w:rsidRPr="00761100">
              <w:rPr>
                <w:rFonts w:asciiTheme="minorHAnsi" w:hAnsiTheme="minorHAnsi"/>
              </w:rPr>
              <w:t>Priority 2:</w:t>
            </w:r>
          </w:p>
          <w:p w14:paraId="0DACA7E2" w14:textId="77777777" w:rsidR="00845E7A" w:rsidRPr="00761100" w:rsidRDefault="00845E7A" w:rsidP="00845E7A">
            <w:pPr>
              <w:pStyle w:val="ListParagraph"/>
              <w:numPr>
                <w:ilvl w:val="0"/>
                <w:numId w:val="21"/>
              </w:numPr>
              <w:rPr>
                <w:rFonts w:asciiTheme="minorHAnsi" w:hAnsiTheme="minorHAnsi"/>
              </w:rPr>
            </w:pPr>
            <w:r w:rsidRPr="00761100">
              <w:rPr>
                <w:rFonts w:asciiTheme="minorHAnsi" w:hAnsiTheme="minorHAnsi"/>
              </w:rPr>
              <w:t xml:space="preserve">Create a quality review team who can assist with application questions and review redacted MSRs to ensure that applications are complete and high-quality </w:t>
            </w:r>
          </w:p>
          <w:p w14:paraId="33B1433F" w14:textId="77777777" w:rsidR="00845E7A" w:rsidRPr="00761100" w:rsidRDefault="00845E7A" w:rsidP="00845E7A">
            <w:pPr>
              <w:pStyle w:val="ListParagraph"/>
              <w:numPr>
                <w:ilvl w:val="1"/>
                <w:numId w:val="21"/>
              </w:numPr>
              <w:rPr>
                <w:rFonts w:asciiTheme="minorHAnsi" w:hAnsiTheme="minorHAnsi"/>
              </w:rPr>
            </w:pPr>
            <w:r w:rsidRPr="00761100">
              <w:rPr>
                <w:rFonts w:asciiTheme="minorHAnsi" w:hAnsiTheme="minorHAnsi"/>
              </w:rPr>
              <w:t xml:space="preserve">Invite </w:t>
            </w:r>
            <w:r>
              <w:rPr>
                <w:rFonts w:asciiTheme="minorHAnsi" w:hAnsiTheme="minorHAnsi"/>
              </w:rPr>
              <w:t xml:space="preserve">SAMHSA </w:t>
            </w:r>
            <w:r w:rsidRPr="00761100">
              <w:rPr>
                <w:rFonts w:asciiTheme="minorHAnsi" w:hAnsiTheme="minorHAnsi"/>
              </w:rPr>
              <w:t>SOAR TA Center Liaison to participate</w:t>
            </w:r>
          </w:p>
          <w:p w14:paraId="326D9FEE"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i/>
              </w:rPr>
              <w:t>Use SOAR Application Checklist</w:t>
            </w:r>
          </w:p>
          <w:p w14:paraId="329D3159" w14:textId="77777777" w:rsidR="00845E7A" w:rsidRPr="00761100" w:rsidRDefault="00845E7A" w:rsidP="00845E7A">
            <w:pPr>
              <w:pStyle w:val="ListParagraph"/>
              <w:numPr>
                <w:ilvl w:val="1"/>
                <w:numId w:val="21"/>
              </w:numPr>
              <w:rPr>
                <w:rFonts w:asciiTheme="minorHAnsi" w:hAnsiTheme="minorHAnsi"/>
                <w:i/>
              </w:rPr>
            </w:pPr>
            <w:r w:rsidRPr="00761100">
              <w:rPr>
                <w:rFonts w:asciiTheme="minorHAnsi" w:hAnsiTheme="minorHAnsi"/>
                <w:i/>
              </w:rPr>
              <w:t>Us</w:t>
            </w:r>
            <w:r>
              <w:rPr>
                <w:rFonts w:asciiTheme="minorHAnsi" w:hAnsiTheme="minorHAnsi"/>
                <w:i/>
              </w:rPr>
              <w:t>e the SOAR Quality Review Checklist</w:t>
            </w:r>
          </w:p>
          <w:p w14:paraId="537AEC89" w14:textId="77777777" w:rsidR="00845E7A" w:rsidRPr="00761100" w:rsidRDefault="00845E7A" w:rsidP="00845E7A">
            <w:pPr>
              <w:pStyle w:val="ListParagraph"/>
              <w:numPr>
                <w:ilvl w:val="0"/>
                <w:numId w:val="21"/>
              </w:numPr>
              <w:rPr>
                <w:rFonts w:asciiTheme="minorHAnsi" w:hAnsiTheme="minorHAnsi"/>
              </w:rPr>
            </w:pPr>
            <w:r w:rsidRPr="00761100">
              <w:rPr>
                <w:rFonts w:asciiTheme="minorHAnsi" w:hAnsiTheme="minorHAnsi"/>
              </w:rPr>
              <w:t>Identify ongoing training needs and hold regular continuing education for SOAR practitioners</w:t>
            </w:r>
          </w:p>
        </w:tc>
        <w:tc>
          <w:tcPr>
            <w:tcW w:w="1405" w:type="pct"/>
            <w:gridSpan w:val="2"/>
          </w:tcPr>
          <w:p w14:paraId="2DD12F5E" w14:textId="77777777" w:rsidR="00845E7A" w:rsidRPr="00761100" w:rsidRDefault="00845E7A" w:rsidP="00845E7A">
            <w:pPr>
              <w:rPr>
                <w:rFonts w:asciiTheme="minorHAnsi" w:hAnsiTheme="minorHAnsi"/>
              </w:rPr>
            </w:pPr>
          </w:p>
        </w:tc>
        <w:tc>
          <w:tcPr>
            <w:tcW w:w="590" w:type="pct"/>
          </w:tcPr>
          <w:p w14:paraId="4D12FCB1" w14:textId="77777777" w:rsidR="00845E7A" w:rsidRPr="00761100" w:rsidRDefault="00845E7A" w:rsidP="00845E7A">
            <w:pPr>
              <w:rPr>
                <w:rFonts w:asciiTheme="minorHAnsi" w:hAnsiTheme="minorHAnsi"/>
              </w:rPr>
            </w:pPr>
          </w:p>
        </w:tc>
      </w:tr>
    </w:tbl>
    <w:p w14:paraId="43518009" w14:textId="6864F980" w:rsidR="000434A8" w:rsidRPr="00D15022" w:rsidRDefault="00845E7A" w:rsidP="00845E7A">
      <w:pPr>
        <w:spacing w:after="120"/>
        <w:jc w:val="center"/>
        <w:rPr>
          <w:b/>
          <w:sz w:val="28"/>
        </w:rPr>
      </w:pPr>
      <w:r w:rsidRPr="00A236A9">
        <w:rPr>
          <w:b/>
          <w:sz w:val="28"/>
        </w:rPr>
        <w:t xml:space="preserve">Sample SOAR Action Plan for a Continuum of Care </w:t>
      </w:r>
      <w:r>
        <w:rPr>
          <w:b/>
          <w:sz w:val="28"/>
        </w:rPr>
        <w:t>(CoC)</w:t>
      </w:r>
    </w:p>
    <w:tbl>
      <w:tblPr>
        <w:tblStyle w:val="TableGrid"/>
        <w:tblpPr w:leftFromText="180" w:rightFromText="180" w:vertAnchor="page" w:horzAnchor="margin" w:tblpXSpec="center" w:tblpY="1471"/>
        <w:tblW w:w="5886" w:type="pct"/>
        <w:tblLayout w:type="fixed"/>
        <w:tblLook w:val="04A0" w:firstRow="1" w:lastRow="0" w:firstColumn="1" w:lastColumn="0" w:noHBand="0" w:noVBand="1"/>
      </w:tblPr>
      <w:tblGrid>
        <w:gridCol w:w="6615"/>
        <w:gridCol w:w="1490"/>
        <w:gridCol w:w="1603"/>
        <w:gridCol w:w="1299"/>
      </w:tblGrid>
      <w:tr w:rsidR="00D57703" w:rsidRPr="000E25DC" w14:paraId="0352E794" w14:textId="77777777" w:rsidTr="00845E7A">
        <w:trPr>
          <w:trHeight w:val="288"/>
        </w:trPr>
        <w:tc>
          <w:tcPr>
            <w:tcW w:w="5000" w:type="pct"/>
            <w:gridSpan w:val="4"/>
            <w:shd w:val="clear" w:color="auto" w:fill="33CCCC"/>
            <w:vAlign w:val="center"/>
          </w:tcPr>
          <w:p w14:paraId="780F7044" w14:textId="4339C9CA" w:rsidR="00D57703" w:rsidRPr="000E25DC" w:rsidRDefault="00D57703" w:rsidP="00845E7A">
            <w:pPr>
              <w:jc w:val="center"/>
              <w:rPr>
                <w:rFonts w:asciiTheme="minorHAnsi" w:hAnsiTheme="minorHAnsi"/>
                <w:b/>
              </w:rPr>
            </w:pPr>
            <w:r w:rsidRPr="000E25DC">
              <w:rPr>
                <w:rFonts w:asciiTheme="minorHAnsi" w:hAnsiTheme="minorHAnsi"/>
                <w:b/>
                <w:sz w:val="24"/>
                <w:szCs w:val="24"/>
              </w:rPr>
              <w:lastRenderedPageBreak/>
              <w:t>Goal 2: Collaborations</w:t>
            </w:r>
          </w:p>
        </w:tc>
      </w:tr>
      <w:tr w:rsidR="00D57703" w:rsidRPr="000E25DC" w14:paraId="519B6B6E" w14:textId="77777777" w:rsidTr="00845E7A">
        <w:trPr>
          <w:trHeight w:val="288"/>
        </w:trPr>
        <w:tc>
          <w:tcPr>
            <w:tcW w:w="5000" w:type="pct"/>
            <w:gridSpan w:val="4"/>
            <w:tcBorders>
              <w:bottom w:val="single" w:sz="4" w:space="0" w:color="auto"/>
            </w:tcBorders>
            <w:shd w:val="clear" w:color="auto" w:fill="33CCCC"/>
            <w:vAlign w:val="center"/>
          </w:tcPr>
          <w:p w14:paraId="688BADE7" w14:textId="3E781F11" w:rsidR="00D57703" w:rsidRPr="009B1716" w:rsidRDefault="0057194B" w:rsidP="00845E7A">
            <w:pPr>
              <w:rPr>
                <w:rFonts w:asciiTheme="minorHAnsi" w:hAnsiTheme="minorHAnsi"/>
                <w:sz w:val="22"/>
                <w:szCs w:val="22"/>
              </w:rPr>
            </w:pPr>
            <w:r w:rsidRPr="009B1716">
              <w:rPr>
                <w:rFonts w:asciiTheme="minorHAnsi" w:hAnsiTheme="minorHAnsi"/>
                <w:sz w:val="22"/>
                <w:szCs w:val="22"/>
              </w:rPr>
              <w:t>Develop and strengthen partnerships with SSA/DDS, medical</w:t>
            </w:r>
            <w:r w:rsidR="005C1681">
              <w:rPr>
                <w:rFonts w:asciiTheme="minorHAnsi" w:hAnsiTheme="minorHAnsi"/>
                <w:sz w:val="22"/>
                <w:szCs w:val="22"/>
              </w:rPr>
              <w:t xml:space="preserve"> and education</w:t>
            </w:r>
            <w:r w:rsidRPr="009B1716">
              <w:rPr>
                <w:rFonts w:asciiTheme="minorHAnsi" w:hAnsiTheme="minorHAnsi"/>
                <w:sz w:val="22"/>
                <w:szCs w:val="22"/>
              </w:rPr>
              <w:t xml:space="preserve"> providers, and community organizations to increase efficiency in processing SOAR</w:t>
            </w:r>
            <w:r w:rsidR="005C1681">
              <w:rPr>
                <w:rFonts w:asciiTheme="minorHAnsi" w:hAnsiTheme="minorHAnsi"/>
                <w:sz w:val="22"/>
                <w:szCs w:val="22"/>
              </w:rPr>
              <w:t>-assisted</w:t>
            </w:r>
            <w:r w:rsidRPr="009B1716">
              <w:rPr>
                <w:rFonts w:asciiTheme="minorHAnsi" w:hAnsiTheme="minorHAnsi"/>
                <w:sz w:val="22"/>
                <w:szCs w:val="22"/>
              </w:rPr>
              <w:t xml:space="preserve"> applications. </w:t>
            </w:r>
            <w:r w:rsidR="009D16C7" w:rsidRPr="009B1716">
              <w:rPr>
                <w:rFonts w:asciiTheme="minorHAnsi" w:hAnsiTheme="minorHAnsi"/>
                <w:sz w:val="22"/>
                <w:szCs w:val="22"/>
              </w:rPr>
              <w:t xml:space="preserve"> </w:t>
            </w:r>
          </w:p>
        </w:tc>
      </w:tr>
      <w:tr w:rsidR="00A1584D" w:rsidRPr="000E25DC" w14:paraId="0D0AE1DC" w14:textId="77777777" w:rsidTr="00845E7A">
        <w:trPr>
          <w:trHeight w:val="240"/>
        </w:trPr>
        <w:tc>
          <w:tcPr>
            <w:tcW w:w="3005" w:type="pct"/>
            <w:shd w:val="clear" w:color="auto" w:fill="CCFFFF"/>
            <w:vAlign w:val="center"/>
          </w:tcPr>
          <w:p w14:paraId="1BD449BD" w14:textId="1791F3FF" w:rsidR="00A1584D" w:rsidRPr="000E25DC" w:rsidRDefault="00A1584D" w:rsidP="00A1584D">
            <w:pPr>
              <w:jc w:val="center"/>
              <w:rPr>
                <w:rFonts w:asciiTheme="minorHAnsi" w:hAnsiTheme="minorHAnsi"/>
                <w:b/>
              </w:rPr>
            </w:pPr>
            <w:r w:rsidRPr="000E25DC">
              <w:rPr>
                <w:rFonts w:asciiTheme="minorHAnsi" w:hAnsiTheme="minorHAnsi"/>
                <w:b/>
                <w:sz w:val="22"/>
                <w:szCs w:val="22"/>
              </w:rPr>
              <w:t>Measurable Objective</w:t>
            </w:r>
          </w:p>
        </w:tc>
        <w:tc>
          <w:tcPr>
            <w:tcW w:w="677" w:type="pct"/>
            <w:shd w:val="clear" w:color="auto" w:fill="CCFFFF"/>
            <w:vAlign w:val="center"/>
          </w:tcPr>
          <w:p w14:paraId="3A1DA30A" w14:textId="47BF0ED9"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23</w:t>
            </w:r>
          </w:p>
        </w:tc>
        <w:tc>
          <w:tcPr>
            <w:tcW w:w="728" w:type="pct"/>
            <w:shd w:val="clear" w:color="auto" w:fill="CCFFFF"/>
            <w:vAlign w:val="center"/>
          </w:tcPr>
          <w:p w14:paraId="1E048622" w14:textId="0D12C375"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24</w:t>
            </w:r>
          </w:p>
        </w:tc>
        <w:tc>
          <w:tcPr>
            <w:tcW w:w="590" w:type="pct"/>
            <w:shd w:val="clear" w:color="auto" w:fill="CCFFFF"/>
            <w:vAlign w:val="center"/>
          </w:tcPr>
          <w:p w14:paraId="52C93BE0" w14:textId="0F56B9B1"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25</w:t>
            </w:r>
          </w:p>
        </w:tc>
      </w:tr>
      <w:tr w:rsidR="00433663" w:rsidRPr="000E25DC" w14:paraId="08B083D0" w14:textId="77777777" w:rsidTr="00845E7A">
        <w:trPr>
          <w:trHeight w:val="288"/>
        </w:trPr>
        <w:tc>
          <w:tcPr>
            <w:tcW w:w="3005" w:type="pct"/>
            <w:shd w:val="clear" w:color="auto" w:fill="CCFFFF"/>
            <w:vAlign w:val="center"/>
          </w:tcPr>
          <w:p w14:paraId="3D2AE7E0" w14:textId="53CD6170" w:rsidR="00D57703" w:rsidRPr="000E25DC" w:rsidRDefault="001F3A3E" w:rsidP="00845E7A">
            <w:pPr>
              <w:rPr>
                <w:rFonts w:asciiTheme="minorHAnsi" w:hAnsiTheme="minorHAnsi"/>
                <w:b/>
              </w:rPr>
            </w:pPr>
            <w:r>
              <w:rPr>
                <w:rFonts w:asciiTheme="minorHAnsi" w:hAnsiTheme="minorHAnsi"/>
                <w:b/>
              </w:rPr>
              <w:t>Identify and meet with SSA and DDS liaison</w:t>
            </w:r>
            <w:r w:rsidR="0081773C">
              <w:rPr>
                <w:rFonts w:asciiTheme="minorHAnsi" w:hAnsiTheme="minorHAnsi"/>
                <w:b/>
              </w:rPr>
              <w:t>s</w:t>
            </w:r>
            <w:r>
              <w:rPr>
                <w:rFonts w:asciiTheme="minorHAnsi" w:hAnsiTheme="minorHAnsi"/>
                <w:b/>
              </w:rPr>
              <w:t xml:space="preserve">, either in-person or virtually, to obtain feedback </w:t>
            </w:r>
          </w:p>
        </w:tc>
        <w:tc>
          <w:tcPr>
            <w:tcW w:w="677" w:type="pct"/>
            <w:shd w:val="clear" w:color="auto" w:fill="CCFFFF"/>
            <w:vAlign w:val="center"/>
          </w:tcPr>
          <w:p w14:paraId="320E5EAF" w14:textId="428557DB" w:rsidR="00D57703" w:rsidRPr="000E25DC" w:rsidRDefault="0081773C" w:rsidP="00845E7A">
            <w:pPr>
              <w:jc w:val="center"/>
              <w:rPr>
                <w:rFonts w:asciiTheme="minorHAnsi" w:hAnsiTheme="minorHAnsi"/>
                <w:b/>
              </w:rPr>
            </w:pPr>
            <w:r>
              <w:rPr>
                <w:rFonts w:asciiTheme="minorHAnsi" w:hAnsiTheme="minorHAnsi"/>
                <w:b/>
              </w:rPr>
              <w:t xml:space="preserve">4 </w:t>
            </w:r>
            <w:r w:rsidR="001F3A3E">
              <w:rPr>
                <w:rFonts w:asciiTheme="minorHAnsi" w:hAnsiTheme="minorHAnsi"/>
                <w:b/>
              </w:rPr>
              <w:t>mtgs./year</w:t>
            </w:r>
          </w:p>
        </w:tc>
        <w:tc>
          <w:tcPr>
            <w:tcW w:w="728" w:type="pct"/>
            <w:shd w:val="clear" w:color="auto" w:fill="CCFFFF"/>
            <w:vAlign w:val="center"/>
          </w:tcPr>
          <w:p w14:paraId="6C531F09" w14:textId="0223D750" w:rsidR="00D57703" w:rsidRPr="000E25DC" w:rsidRDefault="001F3A3E" w:rsidP="00845E7A">
            <w:pPr>
              <w:jc w:val="center"/>
              <w:rPr>
                <w:rFonts w:asciiTheme="minorHAnsi" w:hAnsiTheme="minorHAnsi"/>
                <w:b/>
              </w:rPr>
            </w:pPr>
            <w:r>
              <w:rPr>
                <w:rFonts w:asciiTheme="minorHAnsi" w:hAnsiTheme="minorHAnsi"/>
                <w:b/>
              </w:rPr>
              <w:t>6 mtgs./year</w:t>
            </w:r>
          </w:p>
        </w:tc>
        <w:tc>
          <w:tcPr>
            <w:tcW w:w="590" w:type="pct"/>
            <w:shd w:val="clear" w:color="auto" w:fill="CCFFFF"/>
            <w:vAlign w:val="center"/>
          </w:tcPr>
          <w:p w14:paraId="79D5587C" w14:textId="4DB4BC8A" w:rsidR="00D57703" w:rsidRPr="000E25DC" w:rsidRDefault="001E7FBB" w:rsidP="00845E7A">
            <w:pPr>
              <w:jc w:val="center"/>
              <w:rPr>
                <w:rFonts w:asciiTheme="minorHAnsi" w:hAnsiTheme="minorHAnsi"/>
                <w:b/>
              </w:rPr>
            </w:pPr>
            <w:r>
              <w:rPr>
                <w:rFonts w:asciiTheme="minorHAnsi" w:hAnsiTheme="minorHAnsi"/>
                <w:b/>
              </w:rPr>
              <w:t>M</w:t>
            </w:r>
            <w:r w:rsidR="001F3A3E">
              <w:rPr>
                <w:rFonts w:asciiTheme="minorHAnsi" w:hAnsiTheme="minorHAnsi"/>
                <w:b/>
              </w:rPr>
              <w:t>onthly</w:t>
            </w:r>
            <w:r>
              <w:rPr>
                <w:rFonts w:asciiTheme="minorHAnsi" w:hAnsiTheme="minorHAnsi"/>
                <w:b/>
              </w:rPr>
              <w:t xml:space="preserve"> updates</w:t>
            </w:r>
          </w:p>
        </w:tc>
      </w:tr>
      <w:tr w:rsidR="00433663" w:rsidRPr="000E25DC" w14:paraId="5CD675C5" w14:textId="77777777" w:rsidTr="00845E7A">
        <w:trPr>
          <w:trHeight w:val="251"/>
        </w:trPr>
        <w:tc>
          <w:tcPr>
            <w:tcW w:w="3005" w:type="pct"/>
            <w:shd w:val="clear" w:color="auto" w:fill="CCFFFF"/>
            <w:vAlign w:val="center"/>
          </w:tcPr>
          <w:p w14:paraId="31A87CDF" w14:textId="2231A1DD" w:rsidR="00D57703" w:rsidRPr="000E25DC" w:rsidRDefault="00877532" w:rsidP="00845E7A">
            <w:pPr>
              <w:rPr>
                <w:rFonts w:asciiTheme="minorHAnsi" w:hAnsiTheme="minorHAnsi"/>
                <w:b/>
              </w:rPr>
            </w:pPr>
            <w:r>
              <w:rPr>
                <w:rFonts w:asciiTheme="minorHAnsi" w:hAnsiTheme="minorHAnsi"/>
                <w:b/>
              </w:rPr>
              <w:t>Increase % of MSRs with doctor’s co-signature</w:t>
            </w:r>
          </w:p>
        </w:tc>
        <w:tc>
          <w:tcPr>
            <w:tcW w:w="677" w:type="pct"/>
            <w:shd w:val="clear" w:color="auto" w:fill="CCFFFF"/>
            <w:vAlign w:val="center"/>
          </w:tcPr>
          <w:p w14:paraId="27CB3641" w14:textId="1FBE0F6F" w:rsidR="00D57703" w:rsidRPr="000E25DC" w:rsidRDefault="00877532" w:rsidP="00845E7A">
            <w:pPr>
              <w:jc w:val="center"/>
              <w:rPr>
                <w:rFonts w:asciiTheme="minorHAnsi" w:hAnsiTheme="minorHAnsi"/>
                <w:b/>
              </w:rPr>
            </w:pPr>
            <w:r>
              <w:rPr>
                <w:rFonts w:asciiTheme="minorHAnsi" w:hAnsiTheme="minorHAnsi"/>
                <w:b/>
              </w:rPr>
              <w:t>35%</w:t>
            </w:r>
          </w:p>
        </w:tc>
        <w:tc>
          <w:tcPr>
            <w:tcW w:w="728" w:type="pct"/>
            <w:shd w:val="clear" w:color="auto" w:fill="CCFFFF"/>
            <w:vAlign w:val="center"/>
          </w:tcPr>
          <w:p w14:paraId="39ED1AC7" w14:textId="2E8ED3B7" w:rsidR="00D57703" w:rsidRPr="000E25DC" w:rsidRDefault="00877532" w:rsidP="00845E7A">
            <w:pPr>
              <w:jc w:val="center"/>
              <w:rPr>
                <w:rFonts w:asciiTheme="minorHAnsi" w:hAnsiTheme="minorHAnsi"/>
                <w:b/>
              </w:rPr>
            </w:pPr>
            <w:r>
              <w:rPr>
                <w:rFonts w:asciiTheme="minorHAnsi" w:hAnsiTheme="minorHAnsi"/>
                <w:b/>
              </w:rPr>
              <w:t>50%</w:t>
            </w:r>
          </w:p>
        </w:tc>
        <w:tc>
          <w:tcPr>
            <w:tcW w:w="590" w:type="pct"/>
            <w:shd w:val="clear" w:color="auto" w:fill="CCFFFF"/>
            <w:vAlign w:val="center"/>
          </w:tcPr>
          <w:p w14:paraId="76BD724A" w14:textId="6048719D" w:rsidR="00D57703" w:rsidRPr="000E25DC" w:rsidRDefault="00877532" w:rsidP="00845E7A">
            <w:pPr>
              <w:jc w:val="center"/>
              <w:rPr>
                <w:rFonts w:asciiTheme="minorHAnsi" w:hAnsiTheme="minorHAnsi"/>
                <w:b/>
              </w:rPr>
            </w:pPr>
            <w:r>
              <w:rPr>
                <w:rFonts w:asciiTheme="minorHAnsi" w:hAnsiTheme="minorHAnsi"/>
                <w:b/>
              </w:rPr>
              <w:t>65%</w:t>
            </w:r>
          </w:p>
        </w:tc>
      </w:tr>
      <w:tr w:rsidR="00824227" w:rsidRPr="000E25DC" w14:paraId="66C1395C" w14:textId="77777777" w:rsidTr="00845E7A">
        <w:trPr>
          <w:trHeight w:val="288"/>
        </w:trPr>
        <w:tc>
          <w:tcPr>
            <w:tcW w:w="3005" w:type="pct"/>
            <w:tcBorders>
              <w:bottom w:val="single" w:sz="4" w:space="0" w:color="auto"/>
            </w:tcBorders>
            <w:shd w:val="clear" w:color="auto" w:fill="CCFFFF"/>
            <w:vAlign w:val="center"/>
          </w:tcPr>
          <w:p w14:paraId="416DD1D0" w14:textId="214C9251" w:rsidR="00824227" w:rsidRDefault="00824227" w:rsidP="00845E7A">
            <w:pPr>
              <w:rPr>
                <w:b/>
              </w:rPr>
            </w:pPr>
            <w:r>
              <w:rPr>
                <w:rFonts w:asciiTheme="minorHAnsi" w:hAnsiTheme="minorHAnsi"/>
                <w:b/>
              </w:rPr>
              <w:t>Increase timely access to medical</w:t>
            </w:r>
            <w:r w:rsidR="005C1681">
              <w:rPr>
                <w:rFonts w:asciiTheme="minorHAnsi" w:hAnsiTheme="minorHAnsi"/>
                <w:b/>
              </w:rPr>
              <w:t xml:space="preserve"> and education</w:t>
            </w:r>
            <w:r>
              <w:rPr>
                <w:rFonts w:asciiTheme="minorHAnsi" w:hAnsiTheme="minorHAnsi"/>
                <w:b/>
              </w:rPr>
              <w:t xml:space="preserve"> records for SOAR applications (measured by % of records obtained within 4 weeks of request)</w:t>
            </w:r>
          </w:p>
        </w:tc>
        <w:tc>
          <w:tcPr>
            <w:tcW w:w="677" w:type="pct"/>
            <w:tcBorders>
              <w:bottom w:val="single" w:sz="4" w:space="0" w:color="auto"/>
            </w:tcBorders>
            <w:shd w:val="clear" w:color="auto" w:fill="CCFFFF"/>
            <w:vAlign w:val="center"/>
          </w:tcPr>
          <w:p w14:paraId="2D16FBEB" w14:textId="6F98326E" w:rsidR="00824227" w:rsidRDefault="00824227" w:rsidP="00845E7A">
            <w:pPr>
              <w:jc w:val="center"/>
              <w:rPr>
                <w:b/>
              </w:rPr>
            </w:pPr>
            <w:r>
              <w:rPr>
                <w:rFonts w:asciiTheme="minorHAnsi" w:hAnsiTheme="minorHAnsi"/>
                <w:b/>
              </w:rPr>
              <w:t>25%</w:t>
            </w:r>
          </w:p>
        </w:tc>
        <w:tc>
          <w:tcPr>
            <w:tcW w:w="728" w:type="pct"/>
            <w:tcBorders>
              <w:bottom w:val="single" w:sz="4" w:space="0" w:color="auto"/>
            </w:tcBorders>
            <w:shd w:val="clear" w:color="auto" w:fill="CCFFFF"/>
            <w:vAlign w:val="center"/>
          </w:tcPr>
          <w:p w14:paraId="65CB3AAA" w14:textId="10884008" w:rsidR="00824227" w:rsidRDefault="0081773C" w:rsidP="00845E7A">
            <w:pPr>
              <w:jc w:val="center"/>
              <w:rPr>
                <w:b/>
              </w:rPr>
            </w:pPr>
            <w:r>
              <w:rPr>
                <w:rFonts w:asciiTheme="minorHAnsi" w:hAnsiTheme="minorHAnsi"/>
                <w:b/>
              </w:rPr>
              <w:t>5</w:t>
            </w:r>
            <w:r w:rsidR="00824227">
              <w:rPr>
                <w:rFonts w:asciiTheme="minorHAnsi" w:hAnsiTheme="minorHAnsi"/>
                <w:b/>
              </w:rPr>
              <w:t>0%</w:t>
            </w:r>
          </w:p>
        </w:tc>
        <w:tc>
          <w:tcPr>
            <w:tcW w:w="590" w:type="pct"/>
            <w:tcBorders>
              <w:bottom w:val="single" w:sz="4" w:space="0" w:color="auto"/>
            </w:tcBorders>
            <w:shd w:val="clear" w:color="auto" w:fill="CCFFFF"/>
            <w:vAlign w:val="center"/>
          </w:tcPr>
          <w:p w14:paraId="409672DC" w14:textId="560D33B8" w:rsidR="00824227" w:rsidRDefault="0081773C" w:rsidP="00845E7A">
            <w:pPr>
              <w:jc w:val="center"/>
              <w:rPr>
                <w:b/>
              </w:rPr>
            </w:pPr>
            <w:r>
              <w:rPr>
                <w:rFonts w:asciiTheme="minorHAnsi" w:hAnsiTheme="minorHAnsi"/>
                <w:b/>
              </w:rPr>
              <w:t>7</w:t>
            </w:r>
            <w:r w:rsidR="00824227">
              <w:rPr>
                <w:rFonts w:asciiTheme="minorHAnsi" w:hAnsiTheme="minorHAnsi"/>
                <w:b/>
              </w:rPr>
              <w:t>5%</w:t>
            </w:r>
          </w:p>
        </w:tc>
      </w:tr>
      <w:tr w:rsidR="00433663" w:rsidRPr="000E25DC" w14:paraId="496EAFA8" w14:textId="77777777" w:rsidTr="00845E7A">
        <w:trPr>
          <w:trHeight w:val="215"/>
        </w:trPr>
        <w:tc>
          <w:tcPr>
            <w:tcW w:w="3005" w:type="pct"/>
            <w:tcBorders>
              <w:bottom w:val="single" w:sz="4" w:space="0" w:color="auto"/>
            </w:tcBorders>
            <w:shd w:val="clear" w:color="auto" w:fill="CCFFFF"/>
            <w:vAlign w:val="center"/>
          </w:tcPr>
          <w:p w14:paraId="79BCB787" w14:textId="3E29AC5B" w:rsidR="00D57703" w:rsidRPr="000E25DC" w:rsidRDefault="00824227" w:rsidP="00845E7A">
            <w:pPr>
              <w:rPr>
                <w:rFonts w:asciiTheme="minorHAnsi" w:hAnsiTheme="minorHAnsi"/>
                <w:b/>
              </w:rPr>
            </w:pPr>
            <w:r>
              <w:rPr>
                <w:rFonts w:asciiTheme="minorHAnsi" w:hAnsiTheme="minorHAnsi"/>
                <w:b/>
              </w:rPr>
              <w:t>Reduce the numb</w:t>
            </w:r>
            <w:r w:rsidR="005C1681">
              <w:rPr>
                <w:rFonts w:asciiTheme="minorHAnsi" w:hAnsiTheme="minorHAnsi"/>
                <w:b/>
              </w:rPr>
              <w:t xml:space="preserve">er of days to decision for SOAR-assisted </w:t>
            </w:r>
            <w:r>
              <w:rPr>
                <w:rFonts w:asciiTheme="minorHAnsi" w:hAnsiTheme="minorHAnsi"/>
                <w:b/>
              </w:rPr>
              <w:t>applications</w:t>
            </w:r>
          </w:p>
        </w:tc>
        <w:tc>
          <w:tcPr>
            <w:tcW w:w="677" w:type="pct"/>
            <w:tcBorders>
              <w:bottom w:val="single" w:sz="4" w:space="0" w:color="auto"/>
            </w:tcBorders>
            <w:shd w:val="clear" w:color="auto" w:fill="CCFFFF"/>
            <w:vAlign w:val="center"/>
          </w:tcPr>
          <w:p w14:paraId="57D9A490" w14:textId="5385F841" w:rsidR="00D57703" w:rsidRPr="000E25DC" w:rsidRDefault="00824227" w:rsidP="00845E7A">
            <w:pPr>
              <w:jc w:val="center"/>
              <w:rPr>
                <w:rFonts w:asciiTheme="minorHAnsi" w:hAnsiTheme="minorHAnsi"/>
                <w:b/>
              </w:rPr>
            </w:pPr>
            <w:r>
              <w:rPr>
                <w:rFonts w:asciiTheme="minorHAnsi" w:hAnsiTheme="minorHAnsi"/>
                <w:b/>
              </w:rPr>
              <w:t>1</w:t>
            </w:r>
            <w:r w:rsidR="0081773C">
              <w:rPr>
                <w:rFonts w:asciiTheme="minorHAnsi" w:hAnsiTheme="minorHAnsi"/>
                <w:b/>
              </w:rPr>
              <w:t>2</w:t>
            </w:r>
            <w:r>
              <w:rPr>
                <w:rFonts w:asciiTheme="minorHAnsi" w:hAnsiTheme="minorHAnsi"/>
                <w:b/>
              </w:rPr>
              <w:t>0</w:t>
            </w:r>
          </w:p>
        </w:tc>
        <w:tc>
          <w:tcPr>
            <w:tcW w:w="728" w:type="pct"/>
            <w:tcBorders>
              <w:bottom w:val="single" w:sz="4" w:space="0" w:color="auto"/>
            </w:tcBorders>
            <w:shd w:val="clear" w:color="auto" w:fill="CCFFFF"/>
            <w:vAlign w:val="center"/>
          </w:tcPr>
          <w:p w14:paraId="538AFF27" w14:textId="5591AA5B" w:rsidR="00D57703" w:rsidRPr="000E25DC" w:rsidRDefault="00824227" w:rsidP="00845E7A">
            <w:pPr>
              <w:jc w:val="center"/>
              <w:rPr>
                <w:rFonts w:asciiTheme="minorHAnsi" w:hAnsiTheme="minorHAnsi"/>
                <w:b/>
              </w:rPr>
            </w:pPr>
            <w:r>
              <w:rPr>
                <w:rFonts w:asciiTheme="minorHAnsi" w:hAnsiTheme="minorHAnsi"/>
                <w:b/>
              </w:rPr>
              <w:t>1</w:t>
            </w:r>
            <w:r w:rsidR="0081773C">
              <w:rPr>
                <w:rFonts w:asciiTheme="minorHAnsi" w:hAnsiTheme="minorHAnsi"/>
                <w:b/>
              </w:rPr>
              <w:t>0</w:t>
            </w:r>
            <w:r>
              <w:rPr>
                <w:rFonts w:asciiTheme="minorHAnsi" w:hAnsiTheme="minorHAnsi"/>
                <w:b/>
              </w:rPr>
              <w:t>0</w:t>
            </w:r>
          </w:p>
        </w:tc>
        <w:tc>
          <w:tcPr>
            <w:tcW w:w="590" w:type="pct"/>
            <w:tcBorders>
              <w:bottom w:val="single" w:sz="4" w:space="0" w:color="auto"/>
            </w:tcBorders>
            <w:shd w:val="clear" w:color="auto" w:fill="CCFFFF"/>
            <w:vAlign w:val="center"/>
          </w:tcPr>
          <w:p w14:paraId="2A70EE32" w14:textId="50414F9B" w:rsidR="00D57703" w:rsidRPr="000E25DC" w:rsidRDefault="0081773C" w:rsidP="00845E7A">
            <w:pPr>
              <w:jc w:val="center"/>
              <w:rPr>
                <w:rFonts w:asciiTheme="minorHAnsi" w:hAnsiTheme="minorHAnsi"/>
                <w:b/>
              </w:rPr>
            </w:pPr>
            <w:r>
              <w:rPr>
                <w:rFonts w:asciiTheme="minorHAnsi" w:hAnsiTheme="minorHAnsi"/>
                <w:b/>
              </w:rPr>
              <w:t>9</w:t>
            </w:r>
            <w:r w:rsidR="00824227">
              <w:rPr>
                <w:rFonts w:asciiTheme="minorHAnsi" w:hAnsiTheme="minorHAnsi"/>
                <w:b/>
              </w:rPr>
              <w:t>0</w:t>
            </w:r>
          </w:p>
        </w:tc>
      </w:tr>
      <w:tr w:rsidR="00587421" w:rsidRPr="000E25DC" w14:paraId="201E11DB" w14:textId="77777777" w:rsidTr="00845E7A">
        <w:trPr>
          <w:trHeight w:val="288"/>
        </w:trPr>
        <w:tc>
          <w:tcPr>
            <w:tcW w:w="3005" w:type="pct"/>
            <w:shd w:val="clear" w:color="auto" w:fill="33CCCC"/>
            <w:vAlign w:val="center"/>
          </w:tcPr>
          <w:p w14:paraId="4DE49266" w14:textId="6E462D5A" w:rsidR="00D57703" w:rsidRPr="000E25DC" w:rsidRDefault="00D57703" w:rsidP="00845E7A">
            <w:pPr>
              <w:jc w:val="center"/>
              <w:rPr>
                <w:rFonts w:asciiTheme="minorHAnsi" w:hAnsiTheme="minorHAnsi"/>
                <w:b/>
              </w:rPr>
            </w:pPr>
            <w:r w:rsidRPr="000E25DC">
              <w:rPr>
                <w:rFonts w:asciiTheme="minorHAnsi" w:hAnsiTheme="minorHAnsi"/>
                <w:b/>
                <w:sz w:val="22"/>
                <w:szCs w:val="22"/>
              </w:rPr>
              <w:t>Action Steps</w:t>
            </w:r>
          </w:p>
        </w:tc>
        <w:tc>
          <w:tcPr>
            <w:tcW w:w="1405" w:type="pct"/>
            <w:gridSpan w:val="2"/>
            <w:shd w:val="clear" w:color="auto" w:fill="33CCCC"/>
            <w:vAlign w:val="center"/>
          </w:tcPr>
          <w:p w14:paraId="54D1313D" w14:textId="1546D48D" w:rsidR="00D57703" w:rsidRPr="000E25DC" w:rsidRDefault="00D57703" w:rsidP="00845E7A">
            <w:pPr>
              <w:jc w:val="center"/>
              <w:rPr>
                <w:rFonts w:asciiTheme="minorHAnsi" w:hAnsiTheme="minorHAnsi"/>
                <w:b/>
              </w:rPr>
            </w:pPr>
            <w:r w:rsidRPr="000E25DC">
              <w:rPr>
                <w:rFonts w:asciiTheme="minorHAnsi" w:hAnsiTheme="minorHAnsi"/>
                <w:b/>
                <w:sz w:val="22"/>
                <w:szCs w:val="22"/>
              </w:rPr>
              <w:t>Lead Person</w:t>
            </w:r>
          </w:p>
        </w:tc>
        <w:tc>
          <w:tcPr>
            <w:tcW w:w="590" w:type="pct"/>
            <w:shd w:val="clear" w:color="auto" w:fill="33CCCC"/>
            <w:vAlign w:val="center"/>
          </w:tcPr>
          <w:p w14:paraId="48632F65" w14:textId="5954ECA1" w:rsidR="00D57703" w:rsidRPr="000E25DC" w:rsidRDefault="00D57703" w:rsidP="00845E7A">
            <w:pPr>
              <w:jc w:val="center"/>
              <w:rPr>
                <w:rFonts w:asciiTheme="minorHAnsi" w:hAnsiTheme="minorHAnsi"/>
                <w:b/>
              </w:rPr>
            </w:pPr>
            <w:r w:rsidRPr="000E25DC">
              <w:rPr>
                <w:rFonts w:asciiTheme="minorHAnsi" w:hAnsiTheme="minorHAnsi"/>
                <w:b/>
                <w:sz w:val="22"/>
                <w:szCs w:val="22"/>
              </w:rPr>
              <w:t>Timeframe</w:t>
            </w:r>
          </w:p>
        </w:tc>
      </w:tr>
      <w:tr w:rsidR="00D57703" w:rsidRPr="000E25DC" w14:paraId="57E4F944" w14:textId="77777777" w:rsidTr="00845E7A">
        <w:trPr>
          <w:trHeight w:val="288"/>
        </w:trPr>
        <w:tc>
          <w:tcPr>
            <w:tcW w:w="5000" w:type="pct"/>
            <w:gridSpan w:val="4"/>
            <w:vAlign w:val="center"/>
          </w:tcPr>
          <w:p w14:paraId="3C9FC212" w14:textId="77777777" w:rsidR="00D57703" w:rsidRPr="00397D5D" w:rsidRDefault="00D57703" w:rsidP="00845E7A">
            <w:pPr>
              <w:spacing w:before="40" w:after="40"/>
              <w:jc w:val="center"/>
              <w:rPr>
                <w:rFonts w:asciiTheme="minorHAnsi" w:hAnsiTheme="minorHAnsi"/>
                <w:b/>
                <w:i/>
              </w:rPr>
            </w:pPr>
            <w:r w:rsidRPr="000E25DC">
              <w:rPr>
                <w:rFonts w:asciiTheme="minorHAnsi" w:hAnsiTheme="minorHAnsi"/>
                <w:b/>
                <w:i/>
              </w:rPr>
              <w:t>SSA and DDS</w:t>
            </w:r>
          </w:p>
        </w:tc>
      </w:tr>
      <w:tr w:rsidR="00587421" w:rsidRPr="000E25DC" w14:paraId="148C5151" w14:textId="77777777" w:rsidTr="00845E7A">
        <w:trPr>
          <w:trHeight w:val="589"/>
        </w:trPr>
        <w:tc>
          <w:tcPr>
            <w:tcW w:w="3005" w:type="pct"/>
          </w:tcPr>
          <w:p w14:paraId="11736DEF" w14:textId="77777777" w:rsidR="00B5141B" w:rsidRPr="00FE0550" w:rsidRDefault="00B5141B" w:rsidP="00845E7A">
            <w:pPr>
              <w:spacing w:after="40"/>
              <w:rPr>
                <w:rFonts w:asciiTheme="minorHAnsi" w:hAnsiTheme="minorHAnsi"/>
              </w:rPr>
            </w:pPr>
            <w:r w:rsidRPr="00FE0550">
              <w:rPr>
                <w:rFonts w:asciiTheme="minorHAnsi" w:hAnsiTheme="minorHAnsi"/>
              </w:rPr>
              <w:t>Priority 1:</w:t>
            </w:r>
          </w:p>
          <w:p w14:paraId="144D355B" w14:textId="0E3BCE62" w:rsidR="00B5141B" w:rsidRPr="00FE0550" w:rsidRDefault="00CE5D8F" w:rsidP="00845E7A">
            <w:pPr>
              <w:pStyle w:val="ListParagraph"/>
              <w:numPr>
                <w:ilvl w:val="0"/>
                <w:numId w:val="23"/>
              </w:numPr>
              <w:spacing w:before="40" w:after="40" w:line="259" w:lineRule="auto"/>
              <w:rPr>
                <w:rFonts w:asciiTheme="minorHAnsi" w:hAnsiTheme="minorHAnsi"/>
                <w:highlight w:val="yellow"/>
              </w:rPr>
            </w:pPr>
            <w:r w:rsidRPr="00FE0550">
              <w:rPr>
                <w:rFonts w:asciiTheme="minorHAnsi" w:hAnsiTheme="minorHAnsi"/>
                <w:highlight w:val="yellow"/>
              </w:rPr>
              <w:t>E</w:t>
            </w:r>
            <w:r w:rsidR="00B5141B" w:rsidRPr="00FE0550">
              <w:rPr>
                <w:rFonts w:asciiTheme="minorHAnsi" w:hAnsiTheme="minorHAnsi"/>
                <w:highlight w:val="yellow"/>
              </w:rPr>
              <w:t xml:space="preserve">stablish SSA </w:t>
            </w:r>
            <w:r w:rsidRPr="00FE0550">
              <w:rPr>
                <w:rFonts w:asciiTheme="minorHAnsi" w:hAnsiTheme="minorHAnsi"/>
                <w:highlight w:val="yellow"/>
              </w:rPr>
              <w:t xml:space="preserve">and DDS SOAR </w:t>
            </w:r>
            <w:r w:rsidR="00B5141B" w:rsidRPr="00FE0550">
              <w:rPr>
                <w:rFonts w:asciiTheme="minorHAnsi" w:hAnsiTheme="minorHAnsi"/>
                <w:highlight w:val="yellow"/>
              </w:rPr>
              <w:t>liaison</w:t>
            </w:r>
            <w:r w:rsidRPr="00FE0550">
              <w:rPr>
                <w:rFonts w:asciiTheme="minorHAnsi" w:hAnsiTheme="minorHAnsi"/>
                <w:highlight w:val="yellow"/>
              </w:rPr>
              <w:t>s</w:t>
            </w:r>
            <w:r w:rsidR="00B5141B" w:rsidRPr="00FE0550">
              <w:rPr>
                <w:rFonts w:asciiTheme="minorHAnsi" w:hAnsiTheme="minorHAnsi"/>
                <w:highlight w:val="yellow"/>
              </w:rPr>
              <w:t xml:space="preserve"> within 6 months</w:t>
            </w:r>
          </w:p>
          <w:p w14:paraId="063B7F8C" w14:textId="68624BA8" w:rsidR="000415C9" w:rsidRPr="00FE0550" w:rsidRDefault="002257DF" w:rsidP="00845E7A">
            <w:pPr>
              <w:pStyle w:val="ListParagraph"/>
              <w:numPr>
                <w:ilvl w:val="1"/>
                <w:numId w:val="32"/>
              </w:numPr>
              <w:spacing w:before="40" w:after="120"/>
              <w:rPr>
                <w:rFonts w:asciiTheme="minorHAnsi" w:hAnsiTheme="minorHAnsi"/>
              </w:rPr>
            </w:pPr>
            <w:r w:rsidRPr="00FE0550">
              <w:rPr>
                <w:rFonts w:asciiTheme="minorHAnsi" w:hAnsiTheme="minorHAnsi"/>
              </w:rPr>
              <w:t>Locate</w:t>
            </w:r>
            <w:r w:rsidR="00CE5D8F" w:rsidRPr="00FE0550">
              <w:rPr>
                <w:rFonts w:asciiTheme="minorHAnsi" w:hAnsiTheme="minorHAnsi"/>
              </w:rPr>
              <w:t xml:space="preserve"> SSA and</w:t>
            </w:r>
            <w:r w:rsidRPr="00FE0550">
              <w:rPr>
                <w:rFonts w:asciiTheme="minorHAnsi" w:hAnsiTheme="minorHAnsi"/>
              </w:rPr>
              <w:t xml:space="preserve"> DDS</w:t>
            </w:r>
            <w:r w:rsidR="00B5141B" w:rsidRPr="00FE0550">
              <w:rPr>
                <w:rFonts w:asciiTheme="minorHAnsi" w:hAnsiTheme="minorHAnsi"/>
              </w:rPr>
              <w:t xml:space="preserve"> offices, </w:t>
            </w:r>
            <w:r w:rsidR="0081773C" w:rsidRPr="00FE0550">
              <w:rPr>
                <w:rFonts w:asciiTheme="minorHAnsi" w:hAnsiTheme="minorHAnsi"/>
              </w:rPr>
              <w:t xml:space="preserve">schedule a meeting to introduce SOAR, </w:t>
            </w:r>
            <w:r w:rsidR="00B5141B" w:rsidRPr="00FE0550">
              <w:rPr>
                <w:rFonts w:asciiTheme="minorHAnsi" w:hAnsiTheme="minorHAnsi"/>
              </w:rPr>
              <w:t>create a relationship within at least one person (face to face if possible)</w:t>
            </w:r>
          </w:p>
        </w:tc>
        <w:tc>
          <w:tcPr>
            <w:tcW w:w="1405" w:type="pct"/>
            <w:gridSpan w:val="2"/>
          </w:tcPr>
          <w:p w14:paraId="3398C92B" w14:textId="027AA86F" w:rsidR="00D57703" w:rsidRPr="00FE0550" w:rsidRDefault="00D57703" w:rsidP="00845E7A">
            <w:pPr>
              <w:spacing w:before="40" w:after="40"/>
              <w:rPr>
                <w:rFonts w:asciiTheme="minorHAnsi" w:hAnsiTheme="minorHAnsi"/>
              </w:rPr>
            </w:pPr>
          </w:p>
        </w:tc>
        <w:tc>
          <w:tcPr>
            <w:tcW w:w="590" w:type="pct"/>
          </w:tcPr>
          <w:p w14:paraId="076A5004" w14:textId="369C53E9" w:rsidR="00D57703" w:rsidRPr="00FE0550" w:rsidRDefault="00D57703" w:rsidP="00845E7A">
            <w:pPr>
              <w:spacing w:before="40" w:after="40"/>
              <w:rPr>
                <w:rFonts w:asciiTheme="minorHAnsi" w:hAnsiTheme="minorHAnsi"/>
              </w:rPr>
            </w:pPr>
          </w:p>
        </w:tc>
      </w:tr>
      <w:tr w:rsidR="00B62001" w:rsidRPr="000E25DC" w14:paraId="49713149" w14:textId="77777777" w:rsidTr="00845E7A">
        <w:trPr>
          <w:trHeight w:val="589"/>
        </w:trPr>
        <w:tc>
          <w:tcPr>
            <w:tcW w:w="3005" w:type="pct"/>
          </w:tcPr>
          <w:p w14:paraId="1AD957AB" w14:textId="77777777" w:rsidR="00B5141B" w:rsidRPr="00FE0550" w:rsidRDefault="00B5141B" w:rsidP="00845E7A">
            <w:pPr>
              <w:spacing w:before="40" w:after="40"/>
              <w:rPr>
                <w:rFonts w:asciiTheme="minorHAnsi" w:hAnsiTheme="minorHAnsi"/>
              </w:rPr>
            </w:pPr>
            <w:r w:rsidRPr="00FE0550">
              <w:rPr>
                <w:rFonts w:asciiTheme="minorHAnsi" w:hAnsiTheme="minorHAnsi"/>
              </w:rPr>
              <w:t>Priority 2:</w:t>
            </w:r>
          </w:p>
          <w:p w14:paraId="10D7F477" w14:textId="26903325" w:rsidR="000415C9" w:rsidRPr="00FE0550" w:rsidRDefault="009A3768" w:rsidP="00845E7A">
            <w:pPr>
              <w:pStyle w:val="ListParagraph"/>
              <w:numPr>
                <w:ilvl w:val="0"/>
                <w:numId w:val="6"/>
              </w:numPr>
              <w:spacing w:before="40" w:after="40"/>
              <w:rPr>
                <w:rFonts w:asciiTheme="minorHAnsi" w:hAnsiTheme="minorHAnsi"/>
              </w:rPr>
            </w:pPr>
            <w:r w:rsidRPr="00FE0550">
              <w:rPr>
                <w:rFonts w:asciiTheme="minorHAnsi" w:hAnsiTheme="minorHAnsi"/>
              </w:rPr>
              <w:t xml:space="preserve">Invite SSA and DDS liaisons to SOAR </w:t>
            </w:r>
            <w:r w:rsidR="00C92DD3" w:rsidRPr="00FE0550">
              <w:rPr>
                <w:rFonts w:asciiTheme="minorHAnsi" w:hAnsiTheme="minorHAnsi"/>
              </w:rPr>
              <w:t>steering committee</w:t>
            </w:r>
            <w:r w:rsidRPr="00FE0550">
              <w:rPr>
                <w:rFonts w:asciiTheme="minorHAnsi" w:hAnsiTheme="minorHAnsi"/>
              </w:rPr>
              <w:t xml:space="preserve"> within first year. </w:t>
            </w:r>
          </w:p>
          <w:p w14:paraId="7EA66FEB" w14:textId="77777777" w:rsidR="00B62001" w:rsidRPr="00FE0550" w:rsidRDefault="009A3768" w:rsidP="00845E7A">
            <w:pPr>
              <w:pStyle w:val="ListParagraph"/>
              <w:numPr>
                <w:ilvl w:val="0"/>
                <w:numId w:val="6"/>
              </w:numPr>
              <w:spacing w:before="40" w:after="40"/>
              <w:rPr>
                <w:rFonts w:asciiTheme="minorHAnsi" w:hAnsiTheme="minorHAnsi"/>
              </w:rPr>
            </w:pPr>
            <w:r w:rsidRPr="00FE0550">
              <w:rPr>
                <w:rFonts w:asciiTheme="minorHAnsi" w:hAnsiTheme="minorHAnsi"/>
              </w:rPr>
              <w:t xml:space="preserve">Increase number of meetings, either virtual or in-person, each year to solicit feedback on SOAR process and quality of SOAR applications. </w:t>
            </w:r>
          </w:p>
          <w:p w14:paraId="1B0E613E" w14:textId="29202679" w:rsidR="001E7FBB" w:rsidRPr="00FE0550" w:rsidRDefault="001E7FBB" w:rsidP="00845E7A">
            <w:pPr>
              <w:pStyle w:val="ListParagraph"/>
              <w:numPr>
                <w:ilvl w:val="1"/>
                <w:numId w:val="6"/>
              </w:numPr>
              <w:spacing w:before="40" w:after="120"/>
              <w:rPr>
                <w:rFonts w:asciiTheme="minorHAnsi" w:hAnsiTheme="minorHAnsi"/>
              </w:rPr>
            </w:pPr>
            <w:r w:rsidRPr="00FE0550">
              <w:rPr>
                <w:rFonts w:asciiTheme="minorHAnsi" w:hAnsiTheme="minorHAnsi"/>
              </w:rPr>
              <w:t>As initiative progresses, monthly updates can take the form of virtual updates on progress and any challenges that have arisen</w:t>
            </w:r>
          </w:p>
        </w:tc>
        <w:tc>
          <w:tcPr>
            <w:tcW w:w="1405" w:type="pct"/>
            <w:gridSpan w:val="2"/>
          </w:tcPr>
          <w:p w14:paraId="11B547BD" w14:textId="77777777" w:rsidR="00B62001" w:rsidRPr="00FE0550" w:rsidRDefault="00B62001" w:rsidP="00845E7A">
            <w:pPr>
              <w:spacing w:before="40" w:after="40"/>
              <w:rPr>
                <w:rFonts w:asciiTheme="minorHAnsi" w:hAnsiTheme="minorHAnsi"/>
              </w:rPr>
            </w:pPr>
          </w:p>
        </w:tc>
        <w:tc>
          <w:tcPr>
            <w:tcW w:w="590" w:type="pct"/>
          </w:tcPr>
          <w:p w14:paraId="728DEAAF" w14:textId="77777777" w:rsidR="00B62001" w:rsidRPr="00FE0550" w:rsidRDefault="00B62001" w:rsidP="00845E7A">
            <w:pPr>
              <w:spacing w:before="40" w:after="40"/>
              <w:rPr>
                <w:rFonts w:asciiTheme="minorHAnsi" w:hAnsiTheme="minorHAnsi"/>
              </w:rPr>
            </w:pPr>
          </w:p>
        </w:tc>
      </w:tr>
      <w:tr w:rsidR="00B62001" w:rsidRPr="000E25DC" w14:paraId="02AEACA7" w14:textId="77777777" w:rsidTr="00845E7A">
        <w:trPr>
          <w:trHeight w:val="288"/>
        </w:trPr>
        <w:tc>
          <w:tcPr>
            <w:tcW w:w="5000" w:type="pct"/>
            <w:gridSpan w:val="4"/>
          </w:tcPr>
          <w:p w14:paraId="73E3BBF5" w14:textId="21EF41BF" w:rsidR="00B62001" w:rsidRPr="00FE0550" w:rsidRDefault="00B62001" w:rsidP="00845E7A">
            <w:pPr>
              <w:spacing w:before="40" w:after="40"/>
              <w:jc w:val="center"/>
              <w:rPr>
                <w:rFonts w:asciiTheme="minorHAnsi" w:hAnsiTheme="minorHAnsi"/>
              </w:rPr>
            </w:pPr>
            <w:r w:rsidRPr="00FE0550">
              <w:rPr>
                <w:rFonts w:asciiTheme="minorHAnsi" w:hAnsiTheme="minorHAnsi"/>
                <w:b/>
                <w:i/>
              </w:rPr>
              <w:t>Medical Providers</w:t>
            </w:r>
          </w:p>
        </w:tc>
      </w:tr>
      <w:tr w:rsidR="00B62001" w:rsidRPr="000E25DC" w14:paraId="154D0336" w14:textId="77777777" w:rsidTr="00845E7A">
        <w:trPr>
          <w:trHeight w:val="589"/>
        </w:trPr>
        <w:tc>
          <w:tcPr>
            <w:tcW w:w="3005" w:type="pct"/>
          </w:tcPr>
          <w:p w14:paraId="22C9FBC2" w14:textId="3263EC6E" w:rsidR="002257DF" w:rsidRPr="00FE0550" w:rsidRDefault="00770EB8" w:rsidP="00845E7A">
            <w:pPr>
              <w:spacing w:after="40"/>
              <w:rPr>
                <w:rFonts w:asciiTheme="minorHAnsi" w:hAnsiTheme="minorHAnsi"/>
              </w:rPr>
            </w:pPr>
            <w:r w:rsidRPr="00FE0550">
              <w:rPr>
                <w:rFonts w:asciiTheme="minorHAnsi" w:hAnsiTheme="minorHAnsi"/>
              </w:rPr>
              <w:t>Priority 1</w:t>
            </w:r>
            <w:r w:rsidR="002257DF" w:rsidRPr="00FE0550">
              <w:rPr>
                <w:rFonts w:asciiTheme="minorHAnsi" w:hAnsiTheme="minorHAnsi"/>
              </w:rPr>
              <w:t>:</w:t>
            </w:r>
          </w:p>
          <w:p w14:paraId="39CC0BBB" w14:textId="6EEFEFFA" w:rsidR="002257DF" w:rsidRPr="00FE0550" w:rsidRDefault="00527094" w:rsidP="00845E7A">
            <w:pPr>
              <w:pStyle w:val="ListParagraph"/>
              <w:numPr>
                <w:ilvl w:val="0"/>
                <w:numId w:val="6"/>
              </w:numPr>
              <w:spacing w:before="40" w:after="40"/>
              <w:rPr>
                <w:rFonts w:asciiTheme="minorHAnsi" w:hAnsiTheme="minorHAnsi"/>
                <w:highlight w:val="yellow"/>
              </w:rPr>
            </w:pPr>
            <w:r w:rsidRPr="00FE0550">
              <w:rPr>
                <w:rFonts w:asciiTheme="minorHAnsi" w:hAnsiTheme="minorHAnsi"/>
                <w:highlight w:val="yellow"/>
              </w:rPr>
              <w:t xml:space="preserve">Provide outreach to </w:t>
            </w:r>
            <w:r w:rsidR="002257DF" w:rsidRPr="00FE0550">
              <w:rPr>
                <w:rFonts w:asciiTheme="minorHAnsi" w:hAnsiTheme="minorHAnsi"/>
                <w:highlight w:val="yellow"/>
              </w:rPr>
              <w:t xml:space="preserve">doctors </w:t>
            </w:r>
            <w:r w:rsidRPr="00FE0550">
              <w:rPr>
                <w:rFonts w:asciiTheme="minorHAnsi" w:hAnsiTheme="minorHAnsi"/>
                <w:highlight w:val="yellow"/>
              </w:rPr>
              <w:t xml:space="preserve">about SOAR and </w:t>
            </w:r>
            <w:r w:rsidR="002257DF" w:rsidRPr="00FE0550">
              <w:rPr>
                <w:rFonts w:asciiTheme="minorHAnsi" w:hAnsiTheme="minorHAnsi"/>
                <w:highlight w:val="yellow"/>
              </w:rPr>
              <w:t>co-signature</w:t>
            </w:r>
            <w:r w:rsidRPr="00FE0550">
              <w:rPr>
                <w:rFonts w:asciiTheme="minorHAnsi" w:hAnsiTheme="minorHAnsi"/>
                <w:highlight w:val="yellow"/>
              </w:rPr>
              <w:t>s on MSRs</w:t>
            </w:r>
          </w:p>
          <w:p w14:paraId="05D63A11" w14:textId="5531D087" w:rsidR="00527094" w:rsidRPr="00FE0550" w:rsidRDefault="00527094" w:rsidP="00845E7A">
            <w:pPr>
              <w:pStyle w:val="ListParagraph"/>
              <w:numPr>
                <w:ilvl w:val="1"/>
                <w:numId w:val="30"/>
              </w:numPr>
              <w:spacing w:before="40" w:after="40"/>
              <w:rPr>
                <w:rFonts w:asciiTheme="minorHAnsi" w:hAnsiTheme="minorHAnsi"/>
                <w:i/>
              </w:rPr>
            </w:pPr>
            <w:r w:rsidRPr="00FE0550">
              <w:rPr>
                <w:rFonts w:asciiTheme="minorHAnsi" w:hAnsiTheme="minorHAnsi"/>
              </w:rPr>
              <w:t xml:space="preserve">Schedule meetings with doctors at local health clinic and mental </w:t>
            </w:r>
            <w:r w:rsidR="001E699C">
              <w:rPr>
                <w:rFonts w:asciiTheme="minorHAnsi" w:hAnsiTheme="minorHAnsi"/>
              </w:rPr>
              <w:t>health center. Present “SOAR Orientation</w:t>
            </w:r>
            <w:r w:rsidRPr="00FE0550">
              <w:rPr>
                <w:rFonts w:asciiTheme="minorHAnsi" w:hAnsiTheme="minorHAnsi"/>
              </w:rPr>
              <w:t xml:space="preserve">” at a lunch meeting. </w:t>
            </w:r>
          </w:p>
          <w:p w14:paraId="63EADEFF" w14:textId="2742E484" w:rsidR="002257DF" w:rsidRPr="00FE0550" w:rsidRDefault="002257DF" w:rsidP="00845E7A">
            <w:pPr>
              <w:pStyle w:val="ListParagraph"/>
              <w:numPr>
                <w:ilvl w:val="1"/>
                <w:numId w:val="30"/>
              </w:numPr>
              <w:spacing w:before="40" w:after="40"/>
              <w:rPr>
                <w:rFonts w:asciiTheme="minorHAnsi" w:hAnsiTheme="minorHAnsi"/>
                <w:i/>
              </w:rPr>
            </w:pPr>
            <w:r w:rsidRPr="00FE0550">
              <w:rPr>
                <w:rFonts w:asciiTheme="minorHAnsi" w:hAnsiTheme="minorHAnsi"/>
                <w:i/>
              </w:rPr>
              <w:t xml:space="preserve">Share the </w:t>
            </w:r>
            <w:r w:rsidR="001E699C">
              <w:rPr>
                <w:rFonts w:asciiTheme="minorHAnsi" w:hAnsiTheme="minorHAnsi"/>
                <w:i/>
              </w:rPr>
              <w:t>What Medical P</w:t>
            </w:r>
            <w:r w:rsidR="005C1681">
              <w:rPr>
                <w:rFonts w:asciiTheme="minorHAnsi" w:hAnsiTheme="minorHAnsi"/>
                <w:i/>
              </w:rPr>
              <w:t>roviders Need to Know document</w:t>
            </w:r>
          </w:p>
          <w:p w14:paraId="6FF2F070" w14:textId="2444188C" w:rsidR="00D22E99" w:rsidRPr="00D22E99" w:rsidRDefault="00527094" w:rsidP="00845E7A">
            <w:pPr>
              <w:pStyle w:val="ListParagraph"/>
              <w:numPr>
                <w:ilvl w:val="0"/>
                <w:numId w:val="6"/>
              </w:numPr>
              <w:spacing w:before="40" w:after="40"/>
              <w:rPr>
                <w:rFonts w:asciiTheme="minorHAnsi" w:hAnsiTheme="minorHAnsi"/>
              </w:rPr>
            </w:pPr>
            <w:r w:rsidRPr="00FE0550">
              <w:rPr>
                <w:rFonts w:asciiTheme="minorHAnsi" w:hAnsiTheme="minorHAnsi"/>
              </w:rPr>
              <w:t>Create list of</w:t>
            </w:r>
            <w:r w:rsidR="002257DF" w:rsidRPr="00FE0550">
              <w:rPr>
                <w:rFonts w:asciiTheme="minorHAnsi" w:hAnsiTheme="minorHAnsi"/>
              </w:rPr>
              <w:t xml:space="preserve"> current </w:t>
            </w:r>
            <w:r w:rsidRPr="00FE0550">
              <w:rPr>
                <w:rFonts w:asciiTheme="minorHAnsi" w:hAnsiTheme="minorHAnsi"/>
              </w:rPr>
              <w:t>clinic and hospital medical records contacts</w:t>
            </w:r>
            <w:r w:rsidR="00D22E99">
              <w:rPr>
                <w:rFonts w:asciiTheme="minorHAnsi" w:hAnsiTheme="minorHAnsi"/>
              </w:rPr>
              <w:t xml:space="preserve"> at both adult and child facilities</w:t>
            </w:r>
            <w:r w:rsidRPr="00FE0550">
              <w:rPr>
                <w:rFonts w:asciiTheme="minorHAnsi" w:hAnsiTheme="minorHAnsi"/>
              </w:rPr>
              <w:t xml:space="preserve"> to share with SOAR providers</w:t>
            </w:r>
          </w:p>
          <w:p w14:paraId="1B4E25FA" w14:textId="77777777" w:rsidR="00410042" w:rsidRPr="00FE0550" w:rsidRDefault="00527094" w:rsidP="00845E7A">
            <w:pPr>
              <w:pStyle w:val="ListParagraph"/>
              <w:numPr>
                <w:ilvl w:val="1"/>
                <w:numId w:val="6"/>
              </w:numPr>
              <w:spacing w:before="40" w:after="40"/>
              <w:rPr>
                <w:rFonts w:asciiTheme="minorHAnsi" w:hAnsiTheme="minorHAnsi"/>
              </w:rPr>
            </w:pPr>
            <w:r w:rsidRPr="00FE0550">
              <w:rPr>
                <w:rFonts w:asciiTheme="minorHAnsi" w:hAnsiTheme="minorHAnsi"/>
              </w:rPr>
              <w:t xml:space="preserve">Establish relationship with key medical records contacts. </w:t>
            </w:r>
          </w:p>
          <w:p w14:paraId="2B37BF02" w14:textId="004655A4" w:rsidR="00527094" w:rsidRPr="00FE0550" w:rsidRDefault="00527094" w:rsidP="00845E7A">
            <w:pPr>
              <w:pStyle w:val="ListParagraph"/>
              <w:numPr>
                <w:ilvl w:val="1"/>
                <w:numId w:val="6"/>
              </w:numPr>
              <w:spacing w:before="40" w:after="120"/>
              <w:rPr>
                <w:rFonts w:asciiTheme="minorHAnsi" w:hAnsiTheme="minorHAnsi"/>
              </w:rPr>
            </w:pPr>
            <w:r w:rsidRPr="00FE0550">
              <w:rPr>
                <w:rFonts w:asciiTheme="minorHAnsi" w:hAnsiTheme="minorHAnsi"/>
              </w:rPr>
              <w:t>Reach agreemen</w:t>
            </w:r>
            <w:r w:rsidR="00237848">
              <w:rPr>
                <w:rFonts w:asciiTheme="minorHAnsi" w:hAnsiTheme="minorHAnsi"/>
              </w:rPr>
              <w:t xml:space="preserve">ts to obtain timely records for SOAR </w:t>
            </w:r>
            <w:r w:rsidRPr="00FE0550">
              <w:rPr>
                <w:rFonts w:asciiTheme="minorHAnsi" w:hAnsiTheme="minorHAnsi"/>
              </w:rPr>
              <w:t>for free</w:t>
            </w:r>
          </w:p>
        </w:tc>
        <w:tc>
          <w:tcPr>
            <w:tcW w:w="1405" w:type="pct"/>
            <w:gridSpan w:val="2"/>
          </w:tcPr>
          <w:p w14:paraId="14A76F32" w14:textId="77777777" w:rsidR="00B62001" w:rsidRPr="00FE0550" w:rsidRDefault="00B62001" w:rsidP="00845E7A">
            <w:pPr>
              <w:spacing w:before="40" w:after="40"/>
              <w:rPr>
                <w:rFonts w:asciiTheme="minorHAnsi" w:hAnsiTheme="minorHAnsi"/>
              </w:rPr>
            </w:pPr>
          </w:p>
        </w:tc>
        <w:tc>
          <w:tcPr>
            <w:tcW w:w="590" w:type="pct"/>
          </w:tcPr>
          <w:p w14:paraId="76617EDE" w14:textId="77777777" w:rsidR="00B62001" w:rsidRPr="00FE0550" w:rsidRDefault="00B62001" w:rsidP="00845E7A">
            <w:pPr>
              <w:spacing w:before="40" w:after="40"/>
              <w:rPr>
                <w:rFonts w:asciiTheme="minorHAnsi" w:hAnsiTheme="minorHAnsi"/>
              </w:rPr>
            </w:pPr>
          </w:p>
        </w:tc>
      </w:tr>
      <w:tr w:rsidR="00BD4DEA" w:rsidRPr="000E25DC" w14:paraId="3C15FCB7" w14:textId="77777777" w:rsidTr="00845E7A">
        <w:trPr>
          <w:trHeight w:val="288"/>
        </w:trPr>
        <w:tc>
          <w:tcPr>
            <w:tcW w:w="5000" w:type="pct"/>
            <w:gridSpan w:val="4"/>
            <w:vAlign w:val="center"/>
          </w:tcPr>
          <w:p w14:paraId="0E0DA23F" w14:textId="7415E983" w:rsidR="00BD4DEA" w:rsidRPr="00FE0550" w:rsidRDefault="00BD4DEA" w:rsidP="00845E7A">
            <w:pPr>
              <w:spacing w:before="40" w:after="40"/>
              <w:jc w:val="center"/>
              <w:rPr>
                <w:rFonts w:asciiTheme="minorHAnsi" w:hAnsiTheme="minorHAnsi"/>
                <w:b/>
                <w:i/>
              </w:rPr>
            </w:pPr>
            <w:r>
              <w:rPr>
                <w:rFonts w:asciiTheme="minorHAnsi" w:hAnsiTheme="minorHAnsi"/>
                <w:b/>
                <w:i/>
              </w:rPr>
              <w:t>Other</w:t>
            </w:r>
          </w:p>
        </w:tc>
      </w:tr>
      <w:tr w:rsidR="00C63947" w:rsidRPr="000E25DC" w14:paraId="0D4B4724" w14:textId="77777777" w:rsidTr="00845E7A">
        <w:trPr>
          <w:trHeight w:val="589"/>
        </w:trPr>
        <w:tc>
          <w:tcPr>
            <w:tcW w:w="3005" w:type="pct"/>
          </w:tcPr>
          <w:p w14:paraId="18FD6F1D" w14:textId="77777777" w:rsidR="00C63947" w:rsidRPr="00FE0550" w:rsidRDefault="00C63947" w:rsidP="00845E7A">
            <w:pPr>
              <w:spacing w:before="40" w:after="40"/>
              <w:rPr>
                <w:rFonts w:asciiTheme="minorHAnsi" w:hAnsiTheme="minorHAnsi"/>
              </w:rPr>
            </w:pPr>
            <w:r w:rsidRPr="00FE0550">
              <w:rPr>
                <w:rFonts w:asciiTheme="minorHAnsi" w:hAnsiTheme="minorHAnsi"/>
              </w:rPr>
              <w:t xml:space="preserve"> Priority 1:</w:t>
            </w:r>
          </w:p>
          <w:p w14:paraId="4D9C5BB7" w14:textId="77777777" w:rsidR="00C63947" w:rsidRPr="00FE0550" w:rsidRDefault="00C63947" w:rsidP="00845E7A">
            <w:pPr>
              <w:pStyle w:val="ListParagraph"/>
              <w:numPr>
                <w:ilvl w:val="0"/>
                <w:numId w:val="29"/>
              </w:numPr>
              <w:spacing w:before="40" w:after="40"/>
              <w:rPr>
                <w:rFonts w:asciiTheme="minorHAnsi" w:hAnsiTheme="minorHAnsi"/>
                <w:highlight w:val="yellow"/>
              </w:rPr>
            </w:pPr>
            <w:r w:rsidRPr="00FE0550">
              <w:rPr>
                <w:rFonts w:asciiTheme="minorHAnsi" w:hAnsiTheme="minorHAnsi"/>
                <w:highlight w:val="yellow"/>
              </w:rPr>
              <w:t>Have a community meeting with stakeholders who weren’t at the forum to introduce them to SOAR and its benefits</w:t>
            </w:r>
          </w:p>
          <w:p w14:paraId="02774D75" w14:textId="77777777" w:rsidR="00C63947" w:rsidRPr="00FE0550" w:rsidRDefault="00C63947" w:rsidP="00845E7A">
            <w:pPr>
              <w:pStyle w:val="ListParagraph"/>
              <w:numPr>
                <w:ilvl w:val="1"/>
                <w:numId w:val="29"/>
              </w:numPr>
              <w:spacing w:before="40" w:after="40"/>
              <w:rPr>
                <w:rFonts w:asciiTheme="minorHAnsi" w:hAnsiTheme="minorHAnsi"/>
                <w:i/>
              </w:rPr>
            </w:pPr>
            <w:r>
              <w:rPr>
                <w:rFonts w:asciiTheme="minorHAnsi" w:hAnsiTheme="minorHAnsi"/>
                <w:i/>
              </w:rPr>
              <w:t xml:space="preserve">Share </w:t>
            </w:r>
            <w:r w:rsidRPr="00FE0550">
              <w:rPr>
                <w:rFonts w:asciiTheme="minorHAnsi" w:hAnsiTheme="minorHAnsi"/>
                <w:i/>
              </w:rPr>
              <w:t>SOAR Overview document, SOAR process video</w:t>
            </w:r>
            <w:r>
              <w:rPr>
                <w:rFonts w:asciiTheme="minorHAnsi" w:hAnsiTheme="minorHAnsi"/>
                <w:i/>
              </w:rPr>
              <w:t>,</w:t>
            </w:r>
            <w:r w:rsidRPr="00FE0550">
              <w:rPr>
                <w:rFonts w:asciiTheme="minorHAnsi" w:hAnsiTheme="minorHAnsi"/>
                <w:i/>
              </w:rPr>
              <w:t xml:space="preserve"> and Class 1 from the SOAR </w:t>
            </w:r>
            <w:r>
              <w:rPr>
                <w:rFonts w:asciiTheme="minorHAnsi" w:hAnsiTheme="minorHAnsi"/>
                <w:i/>
              </w:rPr>
              <w:t>Online C</w:t>
            </w:r>
            <w:r w:rsidRPr="00FE0550">
              <w:rPr>
                <w:rFonts w:asciiTheme="minorHAnsi" w:hAnsiTheme="minorHAnsi"/>
                <w:i/>
              </w:rPr>
              <w:t>ourse as resources</w:t>
            </w:r>
          </w:p>
          <w:p w14:paraId="01A2FA96" w14:textId="35E32A0B" w:rsidR="00C63947" w:rsidRPr="00FE0550" w:rsidRDefault="00C63947" w:rsidP="00845E7A">
            <w:pPr>
              <w:spacing w:before="40" w:after="120"/>
            </w:pPr>
            <w:r w:rsidRPr="00FE0550">
              <w:rPr>
                <w:rFonts w:asciiTheme="minorHAnsi" w:hAnsiTheme="minorHAnsi"/>
              </w:rPr>
              <w:t xml:space="preserve">Target stakeholders where eligible populations </w:t>
            </w:r>
            <w:proofErr w:type="gramStart"/>
            <w:r w:rsidRPr="00FE0550">
              <w:rPr>
                <w:rFonts w:asciiTheme="minorHAnsi" w:hAnsiTheme="minorHAnsi"/>
              </w:rPr>
              <w:t>gather:</w:t>
            </w:r>
            <w:proofErr w:type="gramEnd"/>
            <w:r w:rsidRPr="00FE0550">
              <w:rPr>
                <w:rFonts w:asciiTheme="minorHAnsi" w:hAnsiTheme="minorHAnsi"/>
              </w:rPr>
              <w:t xml:space="preserve"> libraries, free clinics</w:t>
            </w:r>
          </w:p>
        </w:tc>
        <w:tc>
          <w:tcPr>
            <w:tcW w:w="1405" w:type="pct"/>
            <w:gridSpan w:val="2"/>
          </w:tcPr>
          <w:p w14:paraId="64740356" w14:textId="77777777" w:rsidR="00C63947" w:rsidRPr="00FE0550" w:rsidRDefault="00C63947" w:rsidP="00845E7A">
            <w:pPr>
              <w:spacing w:before="40" w:after="40"/>
            </w:pPr>
          </w:p>
        </w:tc>
        <w:tc>
          <w:tcPr>
            <w:tcW w:w="590" w:type="pct"/>
          </w:tcPr>
          <w:p w14:paraId="51B0F8F2" w14:textId="77777777" w:rsidR="00C63947" w:rsidRPr="00FE0550" w:rsidRDefault="00C63947" w:rsidP="00845E7A">
            <w:pPr>
              <w:spacing w:before="40" w:after="40"/>
            </w:pPr>
          </w:p>
        </w:tc>
      </w:tr>
      <w:tr w:rsidR="00C63947" w:rsidRPr="000E25DC" w14:paraId="6168D527" w14:textId="77777777" w:rsidTr="00845E7A">
        <w:trPr>
          <w:trHeight w:val="589"/>
        </w:trPr>
        <w:tc>
          <w:tcPr>
            <w:tcW w:w="3005" w:type="pct"/>
          </w:tcPr>
          <w:p w14:paraId="66D0A5BD" w14:textId="77777777" w:rsidR="00C63947" w:rsidRPr="00FE0550" w:rsidRDefault="00C63947" w:rsidP="00845E7A">
            <w:pPr>
              <w:spacing w:before="40" w:after="40"/>
              <w:rPr>
                <w:rFonts w:asciiTheme="minorHAnsi" w:hAnsiTheme="minorHAnsi"/>
              </w:rPr>
            </w:pPr>
            <w:r w:rsidRPr="00FE0550">
              <w:rPr>
                <w:rFonts w:asciiTheme="minorHAnsi" w:hAnsiTheme="minorHAnsi"/>
              </w:rPr>
              <w:t>Priority 2:</w:t>
            </w:r>
          </w:p>
          <w:p w14:paraId="6D7327E9" w14:textId="77777777" w:rsidR="00C63947" w:rsidRPr="00FE0550" w:rsidRDefault="00C63947" w:rsidP="00845E7A">
            <w:pPr>
              <w:pStyle w:val="ListParagraph"/>
              <w:numPr>
                <w:ilvl w:val="0"/>
                <w:numId w:val="22"/>
              </w:numPr>
              <w:spacing w:before="40" w:after="40"/>
              <w:rPr>
                <w:rFonts w:asciiTheme="minorHAnsi" w:hAnsiTheme="minorHAnsi"/>
              </w:rPr>
            </w:pPr>
            <w:r w:rsidRPr="00FE0550">
              <w:rPr>
                <w:rFonts w:asciiTheme="minorHAnsi" w:hAnsiTheme="minorHAnsi"/>
              </w:rPr>
              <w:t>Establish MOUs/formal agreements/collaborative agreements with agencies to assist with SOAR and invite key stakeholders to join SOAR steering committee</w:t>
            </w:r>
          </w:p>
          <w:p w14:paraId="75CF1731" w14:textId="77777777" w:rsidR="00C63947" w:rsidRPr="00FE0550" w:rsidRDefault="00C63947" w:rsidP="00845E7A">
            <w:pPr>
              <w:pStyle w:val="ListParagraph"/>
              <w:numPr>
                <w:ilvl w:val="1"/>
                <w:numId w:val="22"/>
              </w:numPr>
              <w:spacing w:before="40" w:after="40"/>
              <w:rPr>
                <w:rFonts w:asciiTheme="minorHAnsi" w:hAnsiTheme="minorHAnsi"/>
                <w:i/>
              </w:rPr>
            </w:pPr>
            <w:r w:rsidRPr="00FE0550">
              <w:rPr>
                <w:rFonts w:asciiTheme="minorHAnsi" w:hAnsiTheme="minorHAnsi"/>
                <w:i/>
              </w:rPr>
              <w:t>Consider the SOAR MOU or Memo to Program Directors as template tools</w:t>
            </w:r>
          </w:p>
          <w:p w14:paraId="37F986C0" w14:textId="24B9B541" w:rsidR="00C63947" w:rsidRPr="00FE0550" w:rsidRDefault="00C63947" w:rsidP="00845E7A">
            <w:pPr>
              <w:spacing w:before="40" w:after="120"/>
            </w:pPr>
            <w:r w:rsidRPr="00FE0550">
              <w:rPr>
                <w:rFonts w:asciiTheme="minorHAnsi" w:hAnsiTheme="minorHAnsi"/>
                <w:i/>
              </w:rPr>
              <w:t>Use the Steering Committee Tools packet for sample materials.</w:t>
            </w:r>
          </w:p>
        </w:tc>
        <w:tc>
          <w:tcPr>
            <w:tcW w:w="1405" w:type="pct"/>
            <w:gridSpan w:val="2"/>
          </w:tcPr>
          <w:p w14:paraId="7AB354A1" w14:textId="77777777" w:rsidR="00C63947" w:rsidRPr="00FE0550" w:rsidRDefault="00C63947" w:rsidP="00845E7A">
            <w:pPr>
              <w:spacing w:before="40" w:after="40"/>
            </w:pPr>
          </w:p>
        </w:tc>
        <w:tc>
          <w:tcPr>
            <w:tcW w:w="590" w:type="pct"/>
          </w:tcPr>
          <w:p w14:paraId="4CC29F5F" w14:textId="77777777" w:rsidR="00C63947" w:rsidRPr="00FE0550" w:rsidRDefault="00C63947" w:rsidP="00845E7A">
            <w:pPr>
              <w:spacing w:before="40" w:after="40"/>
            </w:pPr>
          </w:p>
        </w:tc>
      </w:tr>
      <w:tr w:rsidR="00845E7A" w:rsidRPr="000E25DC" w14:paraId="2487319E" w14:textId="77777777" w:rsidTr="00D92162">
        <w:trPr>
          <w:trHeight w:val="288"/>
        </w:trPr>
        <w:tc>
          <w:tcPr>
            <w:tcW w:w="3005" w:type="pct"/>
            <w:shd w:val="clear" w:color="auto" w:fill="33CCCC"/>
            <w:vAlign w:val="center"/>
          </w:tcPr>
          <w:p w14:paraId="1F3BA219" w14:textId="77777777" w:rsidR="00845E7A" w:rsidRPr="000E25DC" w:rsidRDefault="00845E7A" w:rsidP="00845E7A">
            <w:pPr>
              <w:jc w:val="center"/>
              <w:rPr>
                <w:rFonts w:asciiTheme="minorHAnsi" w:hAnsiTheme="minorHAnsi"/>
                <w:b/>
              </w:rPr>
            </w:pPr>
            <w:r w:rsidRPr="000E25DC">
              <w:rPr>
                <w:rFonts w:asciiTheme="minorHAnsi" w:hAnsiTheme="minorHAnsi"/>
                <w:b/>
                <w:sz w:val="22"/>
                <w:szCs w:val="22"/>
              </w:rPr>
              <w:lastRenderedPageBreak/>
              <w:t>Action Steps</w:t>
            </w:r>
          </w:p>
        </w:tc>
        <w:tc>
          <w:tcPr>
            <w:tcW w:w="1405" w:type="pct"/>
            <w:gridSpan w:val="2"/>
            <w:shd w:val="clear" w:color="auto" w:fill="33CCCC"/>
            <w:vAlign w:val="center"/>
          </w:tcPr>
          <w:p w14:paraId="4DC6601D" w14:textId="77777777" w:rsidR="00845E7A" w:rsidRPr="000E25DC" w:rsidRDefault="00845E7A" w:rsidP="00845E7A">
            <w:pPr>
              <w:jc w:val="center"/>
              <w:rPr>
                <w:rFonts w:asciiTheme="minorHAnsi" w:hAnsiTheme="minorHAnsi"/>
                <w:b/>
              </w:rPr>
            </w:pPr>
            <w:r w:rsidRPr="000E25DC">
              <w:rPr>
                <w:rFonts w:asciiTheme="minorHAnsi" w:hAnsiTheme="minorHAnsi"/>
                <w:b/>
                <w:sz w:val="22"/>
                <w:szCs w:val="22"/>
              </w:rPr>
              <w:t>Lead Person</w:t>
            </w:r>
          </w:p>
        </w:tc>
        <w:tc>
          <w:tcPr>
            <w:tcW w:w="590" w:type="pct"/>
            <w:shd w:val="clear" w:color="auto" w:fill="33CCCC"/>
            <w:vAlign w:val="center"/>
          </w:tcPr>
          <w:p w14:paraId="4E6219DE" w14:textId="77777777" w:rsidR="00845E7A" w:rsidRPr="000E25DC" w:rsidRDefault="00845E7A" w:rsidP="00845E7A">
            <w:pPr>
              <w:jc w:val="center"/>
              <w:rPr>
                <w:rFonts w:asciiTheme="minorHAnsi" w:hAnsiTheme="minorHAnsi"/>
                <w:b/>
              </w:rPr>
            </w:pPr>
            <w:r w:rsidRPr="000E25DC">
              <w:rPr>
                <w:rFonts w:asciiTheme="minorHAnsi" w:hAnsiTheme="minorHAnsi"/>
                <w:b/>
                <w:sz w:val="22"/>
                <w:szCs w:val="22"/>
              </w:rPr>
              <w:t>Timeframe</w:t>
            </w:r>
          </w:p>
        </w:tc>
      </w:tr>
      <w:tr w:rsidR="00C63947" w:rsidRPr="000E25DC" w14:paraId="658BE5BA" w14:textId="77777777" w:rsidTr="00845E7A">
        <w:trPr>
          <w:trHeight w:val="320"/>
        </w:trPr>
        <w:tc>
          <w:tcPr>
            <w:tcW w:w="5000" w:type="pct"/>
            <w:gridSpan w:val="4"/>
            <w:vAlign w:val="center"/>
          </w:tcPr>
          <w:p w14:paraId="2B39DACE" w14:textId="2A5FFB16" w:rsidR="00C63947" w:rsidRPr="00FE0550" w:rsidRDefault="00C63947" w:rsidP="00845E7A">
            <w:pPr>
              <w:tabs>
                <w:tab w:val="center" w:pos="5395"/>
              </w:tabs>
              <w:spacing w:before="40" w:after="40"/>
              <w:jc w:val="center"/>
            </w:pPr>
            <w:r>
              <w:rPr>
                <w:rFonts w:asciiTheme="minorHAnsi" w:hAnsiTheme="minorHAnsi"/>
                <w:b/>
                <w:i/>
              </w:rPr>
              <w:t>Child Serving Agencies</w:t>
            </w:r>
          </w:p>
        </w:tc>
      </w:tr>
      <w:tr w:rsidR="00C63947" w:rsidRPr="000E25DC" w14:paraId="57C41F2D" w14:textId="77777777" w:rsidTr="00845E7A">
        <w:trPr>
          <w:trHeight w:val="350"/>
        </w:trPr>
        <w:tc>
          <w:tcPr>
            <w:tcW w:w="3005" w:type="pct"/>
          </w:tcPr>
          <w:p w14:paraId="036B3B3C" w14:textId="43CC1E40" w:rsidR="00C63947" w:rsidRPr="00425CA7" w:rsidRDefault="00C63947" w:rsidP="00845E7A">
            <w:pPr>
              <w:spacing w:before="40" w:after="40"/>
              <w:rPr>
                <w:rFonts w:asciiTheme="minorHAnsi" w:hAnsiTheme="minorHAnsi"/>
              </w:rPr>
            </w:pPr>
            <w:r w:rsidRPr="00425CA7">
              <w:rPr>
                <w:rFonts w:asciiTheme="minorHAnsi" w:hAnsiTheme="minorHAnsi"/>
              </w:rPr>
              <w:t>Priority 1:</w:t>
            </w:r>
          </w:p>
          <w:p w14:paraId="6E5F04FE" w14:textId="61732FCF" w:rsidR="00C63947" w:rsidRPr="00425CA7" w:rsidRDefault="00425CA7" w:rsidP="00845E7A">
            <w:pPr>
              <w:pStyle w:val="ListParagraph"/>
              <w:numPr>
                <w:ilvl w:val="0"/>
                <w:numId w:val="29"/>
              </w:numPr>
              <w:spacing w:before="40" w:after="40"/>
              <w:rPr>
                <w:rFonts w:asciiTheme="minorHAnsi" w:hAnsiTheme="minorHAnsi"/>
              </w:rPr>
            </w:pPr>
            <w:r w:rsidRPr="00425CA7">
              <w:rPr>
                <w:rFonts w:asciiTheme="minorHAnsi" w:hAnsiTheme="minorHAnsi"/>
              </w:rPr>
              <w:t>Establish contacts at local school districts for both access to education records and school social workers for application assistance</w:t>
            </w:r>
          </w:p>
        </w:tc>
        <w:tc>
          <w:tcPr>
            <w:tcW w:w="1405" w:type="pct"/>
            <w:gridSpan w:val="2"/>
          </w:tcPr>
          <w:p w14:paraId="4E4F82C0" w14:textId="502ACDC4" w:rsidR="00C63947" w:rsidRPr="00FE0550" w:rsidRDefault="00C63947" w:rsidP="00845E7A">
            <w:pPr>
              <w:spacing w:before="40" w:after="40"/>
              <w:rPr>
                <w:rFonts w:asciiTheme="minorHAnsi" w:hAnsiTheme="minorHAnsi"/>
              </w:rPr>
            </w:pPr>
          </w:p>
        </w:tc>
        <w:tc>
          <w:tcPr>
            <w:tcW w:w="590" w:type="pct"/>
          </w:tcPr>
          <w:p w14:paraId="5B57F0F7" w14:textId="1524B438" w:rsidR="00C63947" w:rsidRPr="00FE0550" w:rsidRDefault="00C63947" w:rsidP="00845E7A">
            <w:pPr>
              <w:spacing w:before="40" w:after="40"/>
              <w:rPr>
                <w:rFonts w:asciiTheme="minorHAnsi" w:hAnsiTheme="minorHAnsi"/>
              </w:rPr>
            </w:pPr>
          </w:p>
        </w:tc>
      </w:tr>
      <w:tr w:rsidR="00425CA7" w:rsidRPr="000E25DC" w14:paraId="004E67AE" w14:textId="77777777" w:rsidTr="00845E7A">
        <w:trPr>
          <w:trHeight w:val="350"/>
        </w:trPr>
        <w:tc>
          <w:tcPr>
            <w:tcW w:w="3005" w:type="pct"/>
          </w:tcPr>
          <w:p w14:paraId="1AFE15A2" w14:textId="35B19DC9" w:rsidR="00425CA7" w:rsidRPr="00425CA7" w:rsidRDefault="00425CA7" w:rsidP="00845E7A">
            <w:pPr>
              <w:spacing w:before="40" w:after="40"/>
              <w:rPr>
                <w:rFonts w:asciiTheme="minorHAnsi" w:hAnsiTheme="minorHAnsi"/>
              </w:rPr>
            </w:pPr>
            <w:r w:rsidRPr="00425CA7">
              <w:rPr>
                <w:rFonts w:asciiTheme="minorHAnsi" w:hAnsiTheme="minorHAnsi"/>
              </w:rPr>
              <w:t xml:space="preserve">Priority 2: </w:t>
            </w:r>
          </w:p>
          <w:p w14:paraId="191780B7" w14:textId="77777777" w:rsidR="00425CA7" w:rsidRDefault="00425CA7" w:rsidP="00845E7A">
            <w:pPr>
              <w:pStyle w:val="ListParagraph"/>
              <w:numPr>
                <w:ilvl w:val="0"/>
                <w:numId w:val="33"/>
              </w:numPr>
              <w:spacing w:before="40" w:after="40"/>
              <w:rPr>
                <w:rFonts w:asciiTheme="minorHAnsi" w:hAnsiTheme="minorHAnsi"/>
              </w:rPr>
            </w:pPr>
            <w:r>
              <w:rPr>
                <w:rFonts w:asciiTheme="minorHAnsi" w:hAnsiTheme="minorHAnsi"/>
              </w:rPr>
              <w:t>Reach out to counseling staff at the local juvenile justice facility to establish process for accessing records and accepting referrals</w:t>
            </w:r>
          </w:p>
          <w:p w14:paraId="636E7984" w14:textId="77777777" w:rsidR="00425CA7" w:rsidRDefault="00425CA7" w:rsidP="00845E7A">
            <w:pPr>
              <w:pStyle w:val="ListParagraph"/>
              <w:numPr>
                <w:ilvl w:val="0"/>
                <w:numId w:val="33"/>
              </w:numPr>
              <w:spacing w:before="40" w:after="40"/>
              <w:rPr>
                <w:rFonts w:asciiTheme="minorHAnsi" w:hAnsiTheme="minorHAnsi"/>
              </w:rPr>
            </w:pPr>
            <w:r>
              <w:rPr>
                <w:rFonts w:asciiTheme="minorHAnsi" w:hAnsiTheme="minorHAnsi"/>
              </w:rPr>
              <w:t>Contact the local Department of Children and Families social work supervisor</w:t>
            </w:r>
          </w:p>
          <w:p w14:paraId="5826AFA7" w14:textId="00DD91DE" w:rsidR="00D22E99" w:rsidRPr="00425CA7" w:rsidRDefault="00D22E99" w:rsidP="00845E7A">
            <w:pPr>
              <w:pStyle w:val="ListParagraph"/>
              <w:numPr>
                <w:ilvl w:val="0"/>
                <w:numId w:val="33"/>
              </w:numPr>
              <w:spacing w:before="40" w:after="40"/>
              <w:rPr>
                <w:rFonts w:asciiTheme="minorHAnsi" w:hAnsiTheme="minorHAnsi"/>
              </w:rPr>
            </w:pPr>
            <w:r>
              <w:rPr>
                <w:rFonts w:asciiTheme="minorHAnsi" w:hAnsiTheme="minorHAnsi"/>
              </w:rPr>
              <w:t xml:space="preserve">Establish a contact with the </w:t>
            </w:r>
            <w:r w:rsidR="00B4164B">
              <w:rPr>
                <w:rFonts w:asciiTheme="minorHAnsi" w:hAnsiTheme="minorHAnsi"/>
              </w:rPr>
              <w:t>court CASA liaison</w:t>
            </w:r>
          </w:p>
        </w:tc>
        <w:tc>
          <w:tcPr>
            <w:tcW w:w="1405" w:type="pct"/>
            <w:gridSpan w:val="2"/>
          </w:tcPr>
          <w:p w14:paraId="5F2D6CD6" w14:textId="77777777" w:rsidR="00425CA7" w:rsidRPr="00FE0550" w:rsidRDefault="00425CA7" w:rsidP="00845E7A">
            <w:pPr>
              <w:spacing w:before="40" w:after="40"/>
            </w:pPr>
          </w:p>
        </w:tc>
        <w:tc>
          <w:tcPr>
            <w:tcW w:w="590" w:type="pct"/>
          </w:tcPr>
          <w:p w14:paraId="6CB53F68" w14:textId="77777777" w:rsidR="00425CA7" w:rsidRPr="00FE0550" w:rsidRDefault="00425CA7" w:rsidP="00845E7A">
            <w:pPr>
              <w:spacing w:before="40" w:after="40"/>
            </w:pPr>
          </w:p>
        </w:tc>
      </w:tr>
    </w:tbl>
    <w:tbl>
      <w:tblPr>
        <w:tblStyle w:val="TableGrid"/>
        <w:tblpPr w:leftFromText="180" w:rightFromText="180" w:vertAnchor="page" w:horzAnchor="margin" w:tblpXSpec="center" w:tblpY="4745"/>
        <w:tblW w:w="5886" w:type="pct"/>
        <w:tblLayout w:type="fixed"/>
        <w:tblLook w:val="04A0" w:firstRow="1" w:lastRow="0" w:firstColumn="1" w:lastColumn="0" w:noHBand="0" w:noVBand="1"/>
      </w:tblPr>
      <w:tblGrid>
        <w:gridCol w:w="6615"/>
        <w:gridCol w:w="1490"/>
        <w:gridCol w:w="1603"/>
        <w:gridCol w:w="1299"/>
      </w:tblGrid>
      <w:tr w:rsidR="00B4164B" w:rsidRPr="000E25DC" w14:paraId="01A03062" w14:textId="77777777" w:rsidTr="00845E7A">
        <w:trPr>
          <w:trHeight w:val="288"/>
        </w:trPr>
        <w:tc>
          <w:tcPr>
            <w:tcW w:w="5000" w:type="pct"/>
            <w:gridSpan w:val="4"/>
            <w:shd w:val="clear" w:color="auto" w:fill="33CCCC"/>
            <w:vAlign w:val="center"/>
          </w:tcPr>
          <w:p w14:paraId="74948ADD" w14:textId="77777777" w:rsidR="00B4164B" w:rsidRPr="000E25DC" w:rsidRDefault="00B4164B" w:rsidP="00845E7A">
            <w:pPr>
              <w:jc w:val="center"/>
              <w:rPr>
                <w:rFonts w:asciiTheme="minorHAnsi" w:hAnsiTheme="minorHAnsi"/>
                <w:b/>
                <w:sz w:val="24"/>
                <w:szCs w:val="24"/>
              </w:rPr>
            </w:pPr>
            <w:r w:rsidRPr="000E25DC">
              <w:rPr>
                <w:rFonts w:asciiTheme="minorHAnsi" w:hAnsiTheme="minorHAnsi"/>
                <w:b/>
                <w:sz w:val="24"/>
                <w:szCs w:val="24"/>
              </w:rPr>
              <w:t xml:space="preserve">Goal 3: Tracking Outcomes, </w:t>
            </w:r>
            <w:r>
              <w:rPr>
                <w:rFonts w:asciiTheme="minorHAnsi" w:hAnsiTheme="minorHAnsi"/>
                <w:b/>
                <w:sz w:val="24"/>
                <w:szCs w:val="24"/>
              </w:rPr>
              <w:t xml:space="preserve">Funding </w:t>
            </w:r>
            <w:r w:rsidRPr="000E25DC">
              <w:rPr>
                <w:rFonts w:asciiTheme="minorHAnsi" w:hAnsiTheme="minorHAnsi"/>
                <w:b/>
                <w:sz w:val="24"/>
                <w:szCs w:val="24"/>
              </w:rPr>
              <w:t>and Sustainability</w:t>
            </w:r>
          </w:p>
        </w:tc>
      </w:tr>
      <w:tr w:rsidR="00B4164B" w:rsidRPr="000E25DC" w14:paraId="5D638987" w14:textId="77777777" w:rsidTr="00845E7A">
        <w:trPr>
          <w:trHeight w:val="288"/>
        </w:trPr>
        <w:tc>
          <w:tcPr>
            <w:tcW w:w="5000" w:type="pct"/>
            <w:gridSpan w:val="4"/>
            <w:tcBorders>
              <w:bottom w:val="single" w:sz="4" w:space="0" w:color="auto"/>
            </w:tcBorders>
            <w:shd w:val="clear" w:color="auto" w:fill="33CCCC"/>
            <w:vAlign w:val="center"/>
          </w:tcPr>
          <w:p w14:paraId="796CC8E2" w14:textId="77777777" w:rsidR="00B4164B" w:rsidRPr="00821F75" w:rsidRDefault="00B4164B" w:rsidP="00845E7A">
            <w:pPr>
              <w:rPr>
                <w:sz w:val="22"/>
                <w:szCs w:val="22"/>
              </w:rPr>
            </w:pPr>
            <w:r w:rsidRPr="009B1716">
              <w:rPr>
                <w:rFonts w:asciiTheme="minorHAnsi" w:hAnsiTheme="minorHAnsi"/>
                <w:sz w:val="22"/>
                <w:szCs w:val="22"/>
              </w:rPr>
              <w:t>Maximize resources to sustain SOAR dedicated benefits specialists and facilitate the collection and evaluation of complete, timely data on SOAR cases</w:t>
            </w:r>
            <w:r>
              <w:rPr>
                <w:sz w:val="22"/>
                <w:szCs w:val="22"/>
              </w:rPr>
              <w:t xml:space="preserve">. </w:t>
            </w:r>
          </w:p>
        </w:tc>
      </w:tr>
      <w:tr w:rsidR="00A1584D" w:rsidRPr="000E25DC" w14:paraId="26135F05" w14:textId="77777777" w:rsidTr="00845E7A">
        <w:trPr>
          <w:trHeight w:val="255"/>
        </w:trPr>
        <w:tc>
          <w:tcPr>
            <w:tcW w:w="3005" w:type="pct"/>
            <w:shd w:val="clear" w:color="auto" w:fill="CCFFFF"/>
            <w:vAlign w:val="center"/>
          </w:tcPr>
          <w:p w14:paraId="4E9FD5FC" w14:textId="77777777" w:rsidR="00A1584D" w:rsidRPr="000E25DC" w:rsidRDefault="00A1584D" w:rsidP="00A1584D">
            <w:pPr>
              <w:jc w:val="center"/>
              <w:rPr>
                <w:rFonts w:asciiTheme="minorHAnsi" w:hAnsiTheme="minorHAnsi"/>
                <w:b/>
              </w:rPr>
            </w:pPr>
            <w:r w:rsidRPr="000E25DC">
              <w:rPr>
                <w:rFonts w:asciiTheme="minorHAnsi" w:hAnsiTheme="minorHAnsi"/>
                <w:b/>
                <w:sz w:val="22"/>
                <w:szCs w:val="22"/>
              </w:rPr>
              <w:t>Measurable Objective</w:t>
            </w:r>
          </w:p>
        </w:tc>
        <w:tc>
          <w:tcPr>
            <w:tcW w:w="677" w:type="pct"/>
            <w:shd w:val="clear" w:color="auto" w:fill="CCFFFF"/>
            <w:vAlign w:val="center"/>
          </w:tcPr>
          <w:p w14:paraId="64E10B7F" w14:textId="0FA9DB3D"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23</w:t>
            </w:r>
          </w:p>
        </w:tc>
        <w:tc>
          <w:tcPr>
            <w:tcW w:w="728" w:type="pct"/>
            <w:shd w:val="clear" w:color="auto" w:fill="CCFFFF"/>
            <w:vAlign w:val="center"/>
          </w:tcPr>
          <w:p w14:paraId="2882F702" w14:textId="4A54B281"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24</w:t>
            </w:r>
          </w:p>
        </w:tc>
        <w:tc>
          <w:tcPr>
            <w:tcW w:w="590" w:type="pct"/>
            <w:shd w:val="clear" w:color="auto" w:fill="CCFFFF"/>
            <w:vAlign w:val="center"/>
          </w:tcPr>
          <w:p w14:paraId="434AC278" w14:textId="6F039526"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25</w:t>
            </w:r>
          </w:p>
        </w:tc>
      </w:tr>
      <w:tr w:rsidR="00B4164B" w:rsidRPr="000E25DC" w14:paraId="4B1A5F4E" w14:textId="77777777" w:rsidTr="00845E7A">
        <w:trPr>
          <w:trHeight w:val="288"/>
        </w:trPr>
        <w:tc>
          <w:tcPr>
            <w:tcW w:w="3005" w:type="pct"/>
            <w:shd w:val="clear" w:color="auto" w:fill="CCFFFF"/>
            <w:vAlign w:val="center"/>
          </w:tcPr>
          <w:p w14:paraId="50310C18" w14:textId="77777777" w:rsidR="00B4164B" w:rsidRPr="000E25DC" w:rsidRDefault="00B4164B" w:rsidP="00845E7A">
            <w:pPr>
              <w:rPr>
                <w:rFonts w:asciiTheme="minorHAnsi" w:hAnsiTheme="minorHAnsi"/>
                <w:b/>
              </w:rPr>
            </w:pPr>
            <w:r>
              <w:rPr>
                <w:rFonts w:asciiTheme="minorHAnsi" w:hAnsiTheme="minorHAnsi"/>
                <w:b/>
              </w:rPr>
              <w:t>Increase number of SOAR dedicated benefits specialists (measured in FTE and PTE positions)</w:t>
            </w:r>
          </w:p>
        </w:tc>
        <w:tc>
          <w:tcPr>
            <w:tcW w:w="677" w:type="pct"/>
            <w:shd w:val="clear" w:color="auto" w:fill="CCFFFF"/>
            <w:vAlign w:val="center"/>
          </w:tcPr>
          <w:p w14:paraId="04A9E74A" w14:textId="77777777" w:rsidR="00B4164B" w:rsidRPr="000E25DC" w:rsidRDefault="00B4164B" w:rsidP="00845E7A">
            <w:pPr>
              <w:jc w:val="center"/>
              <w:rPr>
                <w:rFonts w:asciiTheme="minorHAnsi" w:hAnsiTheme="minorHAnsi"/>
                <w:b/>
              </w:rPr>
            </w:pPr>
            <w:r>
              <w:rPr>
                <w:rFonts w:asciiTheme="minorHAnsi" w:hAnsiTheme="minorHAnsi"/>
                <w:b/>
              </w:rPr>
              <w:t>1 FTE and 2 PTEs</w:t>
            </w:r>
          </w:p>
        </w:tc>
        <w:tc>
          <w:tcPr>
            <w:tcW w:w="728" w:type="pct"/>
            <w:shd w:val="clear" w:color="auto" w:fill="CCFFFF"/>
            <w:vAlign w:val="center"/>
          </w:tcPr>
          <w:p w14:paraId="051AAAF3" w14:textId="77777777" w:rsidR="00B4164B" w:rsidRPr="000E25DC" w:rsidRDefault="00B4164B" w:rsidP="00845E7A">
            <w:pPr>
              <w:jc w:val="center"/>
              <w:rPr>
                <w:rFonts w:asciiTheme="minorHAnsi" w:hAnsiTheme="minorHAnsi"/>
                <w:b/>
              </w:rPr>
            </w:pPr>
            <w:r>
              <w:rPr>
                <w:rFonts w:asciiTheme="minorHAnsi" w:hAnsiTheme="minorHAnsi"/>
                <w:b/>
              </w:rPr>
              <w:t>2 FTEs and 4 PTEs</w:t>
            </w:r>
          </w:p>
        </w:tc>
        <w:tc>
          <w:tcPr>
            <w:tcW w:w="590" w:type="pct"/>
            <w:shd w:val="clear" w:color="auto" w:fill="CCFFFF"/>
            <w:vAlign w:val="center"/>
          </w:tcPr>
          <w:p w14:paraId="6B1CCE11" w14:textId="77777777" w:rsidR="00B4164B" w:rsidRPr="000E25DC" w:rsidRDefault="00B4164B" w:rsidP="00845E7A">
            <w:pPr>
              <w:jc w:val="center"/>
              <w:rPr>
                <w:rFonts w:asciiTheme="minorHAnsi" w:hAnsiTheme="minorHAnsi"/>
                <w:b/>
              </w:rPr>
            </w:pPr>
            <w:r>
              <w:rPr>
                <w:rFonts w:asciiTheme="minorHAnsi" w:hAnsiTheme="minorHAnsi"/>
                <w:b/>
              </w:rPr>
              <w:t>3 FTEs and 6 PTEs</w:t>
            </w:r>
          </w:p>
        </w:tc>
      </w:tr>
      <w:tr w:rsidR="00B4164B" w:rsidRPr="000E25DC" w14:paraId="38D73C61" w14:textId="77777777" w:rsidTr="00845E7A">
        <w:trPr>
          <w:trHeight w:val="288"/>
        </w:trPr>
        <w:tc>
          <w:tcPr>
            <w:tcW w:w="3005" w:type="pct"/>
            <w:shd w:val="clear" w:color="auto" w:fill="CCFFFF"/>
            <w:vAlign w:val="center"/>
          </w:tcPr>
          <w:p w14:paraId="4DC71A5D" w14:textId="77777777" w:rsidR="00B4164B" w:rsidRPr="000E25DC" w:rsidRDefault="00B4164B" w:rsidP="00845E7A">
            <w:pPr>
              <w:rPr>
                <w:rFonts w:asciiTheme="minorHAnsi" w:hAnsiTheme="minorHAnsi"/>
                <w:b/>
              </w:rPr>
            </w:pPr>
            <w:r>
              <w:rPr>
                <w:rFonts w:asciiTheme="minorHAnsi" w:hAnsiTheme="minorHAnsi"/>
                <w:b/>
              </w:rPr>
              <w:t>Increase % of SOAR trained providers entering timely data into OAT (measured by % of providers submitting SOAR data by the end of each month)</w:t>
            </w:r>
          </w:p>
        </w:tc>
        <w:tc>
          <w:tcPr>
            <w:tcW w:w="677" w:type="pct"/>
            <w:shd w:val="clear" w:color="auto" w:fill="CCFFFF"/>
            <w:vAlign w:val="center"/>
          </w:tcPr>
          <w:p w14:paraId="6A4B3242" w14:textId="77777777" w:rsidR="00B4164B" w:rsidRPr="000E25DC" w:rsidRDefault="00B4164B" w:rsidP="00845E7A">
            <w:pPr>
              <w:jc w:val="center"/>
              <w:rPr>
                <w:rFonts w:asciiTheme="minorHAnsi" w:hAnsiTheme="minorHAnsi"/>
                <w:b/>
              </w:rPr>
            </w:pPr>
            <w:r>
              <w:rPr>
                <w:rFonts w:asciiTheme="minorHAnsi" w:hAnsiTheme="minorHAnsi"/>
                <w:b/>
              </w:rPr>
              <w:t>65%</w:t>
            </w:r>
          </w:p>
        </w:tc>
        <w:tc>
          <w:tcPr>
            <w:tcW w:w="728" w:type="pct"/>
            <w:shd w:val="clear" w:color="auto" w:fill="CCFFFF"/>
            <w:vAlign w:val="center"/>
          </w:tcPr>
          <w:p w14:paraId="61D3EAF6" w14:textId="77777777" w:rsidR="00B4164B" w:rsidRPr="000E25DC" w:rsidRDefault="00B4164B" w:rsidP="00845E7A">
            <w:pPr>
              <w:jc w:val="center"/>
              <w:rPr>
                <w:rFonts w:asciiTheme="minorHAnsi" w:hAnsiTheme="minorHAnsi"/>
                <w:b/>
              </w:rPr>
            </w:pPr>
            <w:r>
              <w:rPr>
                <w:rFonts w:asciiTheme="minorHAnsi" w:hAnsiTheme="minorHAnsi"/>
                <w:b/>
              </w:rPr>
              <w:t>75%</w:t>
            </w:r>
          </w:p>
        </w:tc>
        <w:tc>
          <w:tcPr>
            <w:tcW w:w="590" w:type="pct"/>
            <w:shd w:val="clear" w:color="auto" w:fill="CCFFFF"/>
            <w:vAlign w:val="center"/>
          </w:tcPr>
          <w:p w14:paraId="19E9C92B" w14:textId="77777777" w:rsidR="00B4164B" w:rsidRPr="000E25DC" w:rsidRDefault="00B4164B" w:rsidP="00845E7A">
            <w:pPr>
              <w:jc w:val="center"/>
              <w:rPr>
                <w:rFonts w:asciiTheme="minorHAnsi" w:hAnsiTheme="minorHAnsi"/>
                <w:b/>
              </w:rPr>
            </w:pPr>
            <w:r>
              <w:rPr>
                <w:rFonts w:asciiTheme="minorHAnsi" w:hAnsiTheme="minorHAnsi"/>
                <w:b/>
              </w:rPr>
              <w:t>95%</w:t>
            </w:r>
          </w:p>
        </w:tc>
      </w:tr>
      <w:tr w:rsidR="00B4164B" w:rsidRPr="000E25DC" w14:paraId="76EE0F51" w14:textId="77777777" w:rsidTr="00845E7A">
        <w:trPr>
          <w:trHeight w:val="326"/>
        </w:trPr>
        <w:tc>
          <w:tcPr>
            <w:tcW w:w="3005" w:type="pct"/>
            <w:shd w:val="clear" w:color="auto" w:fill="CCFFFF"/>
            <w:vAlign w:val="center"/>
          </w:tcPr>
          <w:p w14:paraId="34343333" w14:textId="77777777" w:rsidR="00B4164B" w:rsidRPr="000E25DC" w:rsidRDefault="00B4164B" w:rsidP="00845E7A">
            <w:pPr>
              <w:rPr>
                <w:rFonts w:asciiTheme="minorHAnsi" w:hAnsiTheme="minorHAnsi"/>
                <w:b/>
              </w:rPr>
            </w:pPr>
            <w:r>
              <w:rPr>
                <w:rFonts w:asciiTheme="minorHAnsi" w:hAnsiTheme="minorHAnsi"/>
                <w:b/>
              </w:rPr>
              <w:t>Increase the number of providers tracking Medicaid reimbursements</w:t>
            </w:r>
          </w:p>
        </w:tc>
        <w:tc>
          <w:tcPr>
            <w:tcW w:w="677" w:type="pct"/>
            <w:shd w:val="clear" w:color="auto" w:fill="CCFFFF"/>
            <w:vAlign w:val="center"/>
          </w:tcPr>
          <w:p w14:paraId="519CFCD3" w14:textId="77777777" w:rsidR="00B4164B" w:rsidRPr="000E25DC" w:rsidRDefault="00B4164B" w:rsidP="00845E7A">
            <w:pPr>
              <w:jc w:val="center"/>
              <w:rPr>
                <w:rFonts w:asciiTheme="minorHAnsi" w:hAnsiTheme="minorHAnsi"/>
                <w:b/>
              </w:rPr>
            </w:pPr>
            <w:r>
              <w:rPr>
                <w:rFonts w:asciiTheme="minorHAnsi" w:hAnsiTheme="minorHAnsi"/>
                <w:b/>
              </w:rPr>
              <w:t>1 provider</w:t>
            </w:r>
          </w:p>
        </w:tc>
        <w:tc>
          <w:tcPr>
            <w:tcW w:w="728" w:type="pct"/>
            <w:shd w:val="clear" w:color="auto" w:fill="CCFFFF"/>
            <w:vAlign w:val="center"/>
          </w:tcPr>
          <w:p w14:paraId="0E9C0791" w14:textId="77777777" w:rsidR="00B4164B" w:rsidRPr="000E25DC" w:rsidRDefault="00B4164B" w:rsidP="00845E7A">
            <w:pPr>
              <w:jc w:val="center"/>
              <w:rPr>
                <w:rFonts w:asciiTheme="minorHAnsi" w:hAnsiTheme="minorHAnsi"/>
                <w:b/>
              </w:rPr>
            </w:pPr>
            <w:r>
              <w:rPr>
                <w:rFonts w:asciiTheme="minorHAnsi" w:hAnsiTheme="minorHAnsi"/>
                <w:b/>
              </w:rPr>
              <w:t>3 providers</w:t>
            </w:r>
          </w:p>
        </w:tc>
        <w:tc>
          <w:tcPr>
            <w:tcW w:w="590" w:type="pct"/>
            <w:shd w:val="clear" w:color="auto" w:fill="CCFFFF"/>
            <w:vAlign w:val="center"/>
          </w:tcPr>
          <w:p w14:paraId="12DB0225" w14:textId="77777777" w:rsidR="00B4164B" w:rsidRPr="000E25DC" w:rsidRDefault="00B4164B" w:rsidP="00845E7A">
            <w:pPr>
              <w:jc w:val="center"/>
              <w:rPr>
                <w:rFonts w:asciiTheme="minorHAnsi" w:hAnsiTheme="minorHAnsi"/>
                <w:b/>
              </w:rPr>
            </w:pPr>
            <w:r>
              <w:rPr>
                <w:rFonts w:asciiTheme="minorHAnsi" w:hAnsiTheme="minorHAnsi"/>
                <w:b/>
              </w:rPr>
              <w:t>5 providers</w:t>
            </w:r>
          </w:p>
        </w:tc>
      </w:tr>
      <w:tr w:rsidR="00B4164B" w:rsidRPr="000E25DC" w14:paraId="3EC508C7" w14:textId="77777777" w:rsidTr="00845E7A">
        <w:trPr>
          <w:trHeight w:val="288"/>
        </w:trPr>
        <w:tc>
          <w:tcPr>
            <w:tcW w:w="3005" w:type="pct"/>
            <w:shd w:val="clear" w:color="auto" w:fill="33CCCC"/>
            <w:vAlign w:val="center"/>
          </w:tcPr>
          <w:p w14:paraId="25CE9A60" w14:textId="77777777" w:rsidR="00B4164B" w:rsidRPr="000E25DC" w:rsidRDefault="00B4164B" w:rsidP="00845E7A">
            <w:pPr>
              <w:jc w:val="center"/>
              <w:rPr>
                <w:rFonts w:asciiTheme="minorHAnsi" w:hAnsiTheme="minorHAnsi"/>
                <w:b/>
              </w:rPr>
            </w:pPr>
            <w:r w:rsidRPr="000E25DC">
              <w:rPr>
                <w:rFonts w:asciiTheme="minorHAnsi" w:hAnsiTheme="minorHAnsi"/>
                <w:b/>
                <w:sz w:val="22"/>
                <w:szCs w:val="22"/>
              </w:rPr>
              <w:t>Action Steps</w:t>
            </w:r>
          </w:p>
        </w:tc>
        <w:tc>
          <w:tcPr>
            <w:tcW w:w="1405" w:type="pct"/>
            <w:gridSpan w:val="2"/>
            <w:shd w:val="clear" w:color="auto" w:fill="33CCCC"/>
            <w:vAlign w:val="center"/>
          </w:tcPr>
          <w:p w14:paraId="020529C6" w14:textId="77777777" w:rsidR="00B4164B" w:rsidRPr="000E25DC" w:rsidRDefault="00B4164B" w:rsidP="00845E7A">
            <w:pPr>
              <w:rPr>
                <w:rFonts w:asciiTheme="minorHAnsi" w:hAnsiTheme="minorHAnsi"/>
                <w:b/>
              </w:rPr>
            </w:pPr>
            <w:r w:rsidRPr="000E25DC">
              <w:rPr>
                <w:rFonts w:asciiTheme="minorHAnsi" w:hAnsiTheme="minorHAnsi"/>
                <w:b/>
                <w:sz w:val="22"/>
                <w:szCs w:val="22"/>
              </w:rPr>
              <w:t>Lead Person</w:t>
            </w:r>
          </w:p>
        </w:tc>
        <w:tc>
          <w:tcPr>
            <w:tcW w:w="590" w:type="pct"/>
            <w:shd w:val="clear" w:color="auto" w:fill="33CCCC"/>
            <w:vAlign w:val="center"/>
          </w:tcPr>
          <w:p w14:paraId="1B203CB1" w14:textId="77777777" w:rsidR="00B4164B" w:rsidRPr="000E25DC" w:rsidRDefault="00B4164B" w:rsidP="00845E7A">
            <w:pPr>
              <w:rPr>
                <w:rFonts w:asciiTheme="minorHAnsi" w:hAnsiTheme="minorHAnsi"/>
                <w:b/>
              </w:rPr>
            </w:pPr>
            <w:r w:rsidRPr="000E25DC">
              <w:rPr>
                <w:rFonts w:asciiTheme="minorHAnsi" w:hAnsiTheme="minorHAnsi"/>
                <w:b/>
                <w:sz w:val="22"/>
                <w:szCs w:val="22"/>
              </w:rPr>
              <w:t>Timeframe</w:t>
            </w:r>
          </w:p>
        </w:tc>
      </w:tr>
      <w:tr w:rsidR="00B4164B" w:rsidRPr="000E25DC" w14:paraId="7799ECD2" w14:textId="77777777" w:rsidTr="00845E7A">
        <w:trPr>
          <w:trHeight w:val="590"/>
        </w:trPr>
        <w:tc>
          <w:tcPr>
            <w:tcW w:w="3005" w:type="pct"/>
          </w:tcPr>
          <w:p w14:paraId="27EE86CC" w14:textId="77777777" w:rsidR="00B4164B" w:rsidRPr="00FE0550" w:rsidRDefault="00B4164B" w:rsidP="00845E7A">
            <w:pPr>
              <w:spacing w:after="40"/>
              <w:rPr>
                <w:rFonts w:asciiTheme="minorHAnsi" w:hAnsiTheme="minorHAnsi"/>
              </w:rPr>
            </w:pPr>
            <w:r w:rsidRPr="00FE0550">
              <w:rPr>
                <w:rFonts w:asciiTheme="minorHAnsi" w:hAnsiTheme="minorHAnsi"/>
              </w:rPr>
              <w:t xml:space="preserve">Priority 1: </w:t>
            </w:r>
          </w:p>
          <w:p w14:paraId="04B6050C" w14:textId="77777777" w:rsidR="00B4164B" w:rsidRPr="00FE0550" w:rsidRDefault="00B4164B" w:rsidP="00845E7A">
            <w:pPr>
              <w:pStyle w:val="ListParagraph"/>
              <w:numPr>
                <w:ilvl w:val="0"/>
                <w:numId w:val="15"/>
              </w:numPr>
              <w:rPr>
                <w:rFonts w:asciiTheme="minorHAnsi" w:hAnsiTheme="minorHAnsi"/>
                <w:highlight w:val="yellow"/>
              </w:rPr>
            </w:pPr>
            <w:r w:rsidRPr="00FE0550">
              <w:rPr>
                <w:rFonts w:asciiTheme="minorHAnsi" w:hAnsiTheme="minorHAnsi"/>
                <w:highlight w:val="yellow"/>
              </w:rPr>
              <w:t>Register and train providers on using the SOAR Online Application Tracking (OAT) program</w:t>
            </w:r>
          </w:p>
          <w:p w14:paraId="55EC5508"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rPr>
              <w:t xml:space="preserve">Ensure all SOAR-trained </w:t>
            </w:r>
            <w:r>
              <w:rPr>
                <w:rFonts w:asciiTheme="minorHAnsi" w:hAnsiTheme="minorHAnsi"/>
              </w:rPr>
              <w:t xml:space="preserve">providers are registered </w:t>
            </w:r>
            <w:r w:rsidRPr="00FE0550">
              <w:rPr>
                <w:rFonts w:asciiTheme="minorHAnsi" w:hAnsiTheme="minorHAnsi"/>
              </w:rPr>
              <w:t>after training</w:t>
            </w:r>
          </w:p>
          <w:p w14:paraId="6686EC2B"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i/>
              </w:rPr>
              <w:t xml:space="preserve">Use </w:t>
            </w:r>
            <w:r>
              <w:rPr>
                <w:rFonts w:asciiTheme="minorHAnsi" w:hAnsiTheme="minorHAnsi"/>
                <w:i/>
              </w:rPr>
              <w:t xml:space="preserve">OAT </w:t>
            </w:r>
            <w:r w:rsidRPr="00FE0550">
              <w:rPr>
                <w:rFonts w:asciiTheme="minorHAnsi" w:hAnsiTheme="minorHAnsi"/>
                <w:i/>
              </w:rPr>
              <w:t>tutorials on entering data and running reports</w:t>
            </w:r>
          </w:p>
          <w:p w14:paraId="611F2CC6" w14:textId="77777777" w:rsidR="00B4164B" w:rsidRPr="00FE0550" w:rsidRDefault="00B4164B" w:rsidP="00845E7A">
            <w:pPr>
              <w:pStyle w:val="ListParagraph"/>
              <w:numPr>
                <w:ilvl w:val="0"/>
                <w:numId w:val="15"/>
              </w:numPr>
              <w:spacing w:before="40" w:after="40"/>
              <w:rPr>
                <w:rFonts w:asciiTheme="minorHAnsi" w:hAnsiTheme="minorHAnsi"/>
              </w:rPr>
            </w:pPr>
            <w:r w:rsidRPr="00FE0550">
              <w:rPr>
                <w:rFonts w:asciiTheme="minorHAnsi" w:hAnsiTheme="minorHAnsi"/>
              </w:rPr>
              <w:t xml:space="preserve">Establish expectation that providers will enter data into OAT by the end of each month. </w:t>
            </w:r>
          </w:p>
          <w:p w14:paraId="04058B24" w14:textId="77777777" w:rsidR="00B4164B" w:rsidRPr="00FE0550" w:rsidRDefault="00B4164B" w:rsidP="00845E7A">
            <w:pPr>
              <w:pStyle w:val="ListParagraph"/>
              <w:numPr>
                <w:ilvl w:val="1"/>
                <w:numId w:val="15"/>
              </w:numPr>
              <w:rPr>
                <w:rFonts w:asciiTheme="minorHAnsi" w:hAnsiTheme="minorHAnsi"/>
              </w:rPr>
            </w:pPr>
            <w:r w:rsidRPr="00FE0550">
              <w:rPr>
                <w:rFonts w:asciiTheme="minorHAnsi" w:hAnsiTheme="minorHAnsi"/>
              </w:rPr>
              <w:t>For those who are entering data late into OAT, provide extra training and/or meet with supervisor</w:t>
            </w:r>
          </w:p>
          <w:p w14:paraId="63B78412" w14:textId="77777777" w:rsidR="00B4164B" w:rsidRPr="00FE0550" w:rsidRDefault="00B4164B" w:rsidP="00845E7A">
            <w:pPr>
              <w:pStyle w:val="ListParagraph"/>
              <w:numPr>
                <w:ilvl w:val="1"/>
                <w:numId w:val="15"/>
              </w:numPr>
              <w:rPr>
                <w:rFonts w:asciiTheme="minorHAnsi" w:hAnsiTheme="minorHAnsi"/>
              </w:rPr>
            </w:pPr>
            <w:r w:rsidRPr="00FE0550">
              <w:rPr>
                <w:rFonts w:asciiTheme="minorHAnsi" w:hAnsiTheme="minorHAnsi"/>
              </w:rPr>
              <w:t>Use outcomes for supervisory and quality feedback</w:t>
            </w:r>
          </w:p>
          <w:p w14:paraId="125295E3" w14:textId="77777777" w:rsidR="00B4164B" w:rsidRPr="00FE0550" w:rsidRDefault="00B4164B" w:rsidP="00845E7A">
            <w:pPr>
              <w:pStyle w:val="ListParagraph"/>
              <w:numPr>
                <w:ilvl w:val="0"/>
                <w:numId w:val="15"/>
              </w:numPr>
              <w:spacing w:before="40" w:after="40"/>
              <w:rPr>
                <w:rFonts w:asciiTheme="minorHAnsi" w:hAnsiTheme="minorHAnsi"/>
              </w:rPr>
            </w:pPr>
            <w:r w:rsidRPr="00FE0550">
              <w:rPr>
                <w:rFonts w:asciiTheme="minorHAnsi" w:hAnsiTheme="minorHAnsi"/>
              </w:rPr>
              <w:t>Evaluate progress on outcomes monthly</w:t>
            </w:r>
          </w:p>
          <w:p w14:paraId="054CD5CC"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rPr>
              <w:t xml:space="preserve">Identify our CoC baseline outcomes </w:t>
            </w:r>
          </w:p>
          <w:p w14:paraId="6FB2ACA7" w14:textId="77777777" w:rsidR="00B4164B" w:rsidRPr="00BB2720" w:rsidRDefault="00B4164B" w:rsidP="00483531">
            <w:pPr>
              <w:pStyle w:val="ListParagraph"/>
              <w:numPr>
                <w:ilvl w:val="1"/>
                <w:numId w:val="15"/>
              </w:numPr>
              <w:spacing w:after="120"/>
              <w:rPr>
                <w:rFonts w:asciiTheme="minorHAnsi" w:hAnsiTheme="minorHAnsi"/>
              </w:rPr>
            </w:pPr>
            <w:r w:rsidRPr="00FE0550">
              <w:rPr>
                <w:rFonts w:asciiTheme="minorHAnsi" w:hAnsiTheme="minorHAnsi"/>
              </w:rPr>
              <w:t>Identify who will track CoC-wide data in OAT and share reports with partners</w:t>
            </w:r>
          </w:p>
        </w:tc>
        <w:tc>
          <w:tcPr>
            <w:tcW w:w="1405" w:type="pct"/>
            <w:gridSpan w:val="2"/>
          </w:tcPr>
          <w:p w14:paraId="34966FB1" w14:textId="77777777" w:rsidR="00B4164B" w:rsidRPr="000E25DC" w:rsidRDefault="00B4164B" w:rsidP="00845E7A">
            <w:pPr>
              <w:spacing w:before="40" w:after="40"/>
              <w:rPr>
                <w:rFonts w:asciiTheme="minorHAnsi" w:hAnsiTheme="minorHAnsi"/>
              </w:rPr>
            </w:pPr>
          </w:p>
        </w:tc>
        <w:tc>
          <w:tcPr>
            <w:tcW w:w="590" w:type="pct"/>
          </w:tcPr>
          <w:p w14:paraId="0A4797DF" w14:textId="77777777" w:rsidR="00B4164B" w:rsidRPr="000E25DC" w:rsidRDefault="00B4164B" w:rsidP="00845E7A">
            <w:pPr>
              <w:spacing w:before="40" w:after="40"/>
              <w:rPr>
                <w:rFonts w:asciiTheme="minorHAnsi" w:hAnsiTheme="minorHAnsi"/>
              </w:rPr>
            </w:pPr>
          </w:p>
        </w:tc>
      </w:tr>
      <w:tr w:rsidR="00B4164B" w:rsidRPr="000E25DC" w14:paraId="52A58835" w14:textId="77777777" w:rsidTr="00845E7A">
        <w:trPr>
          <w:trHeight w:val="590"/>
        </w:trPr>
        <w:tc>
          <w:tcPr>
            <w:tcW w:w="3005" w:type="pct"/>
          </w:tcPr>
          <w:p w14:paraId="671F37F0" w14:textId="77777777" w:rsidR="00B4164B" w:rsidRPr="00FE0550" w:rsidRDefault="00B4164B" w:rsidP="00845E7A">
            <w:pPr>
              <w:spacing w:before="40" w:after="40"/>
              <w:rPr>
                <w:rFonts w:asciiTheme="minorHAnsi" w:hAnsiTheme="minorHAnsi"/>
              </w:rPr>
            </w:pPr>
            <w:r w:rsidRPr="00FE0550">
              <w:rPr>
                <w:rFonts w:asciiTheme="minorHAnsi" w:hAnsiTheme="minorHAnsi"/>
              </w:rPr>
              <w:t xml:space="preserve">Priority 2: </w:t>
            </w:r>
          </w:p>
          <w:p w14:paraId="33B1D193" w14:textId="77777777" w:rsidR="00B4164B" w:rsidRPr="00FE0550" w:rsidRDefault="00B4164B" w:rsidP="00845E7A">
            <w:pPr>
              <w:pStyle w:val="ListParagraph"/>
              <w:numPr>
                <w:ilvl w:val="0"/>
                <w:numId w:val="15"/>
              </w:numPr>
              <w:spacing w:before="40" w:after="40"/>
              <w:rPr>
                <w:rFonts w:asciiTheme="minorHAnsi" w:hAnsiTheme="minorHAnsi"/>
                <w:highlight w:val="yellow"/>
              </w:rPr>
            </w:pPr>
            <w:r w:rsidRPr="00FE0550">
              <w:rPr>
                <w:rFonts w:asciiTheme="minorHAnsi" w:hAnsiTheme="minorHAnsi"/>
                <w:highlight w:val="yellow"/>
              </w:rPr>
              <w:t>SOAR steering committee agencies will evaluate resources (staff time or funds) they can allocate to SOAR</w:t>
            </w:r>
          </w:p>
          <w:p w14:paraId="47C1B0A5"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rPr>
              <w:t xml:space="preserve">Reallocate positions to 1 FTE and 2 PTE SOAR dedicated positions in first year </w:t>
            </w:r>
          </w:p>
          <w:p w14:paraId="6CA28547" w14:textId="77777777" w:rsidR="00B4164B" w:rsidRPr="00FE0550" w:rsidRDefault="00B4164B" w:rsidP="00845E7A">
            <w:pPr>
              <w:pStyle w:val="ListParagraph"/>
              <w:numPr>
                <w:ilvl w:val="0"/>
                <w:numId w:val="15"/>
              </w:numPr>
              <w:spacing w:before="40" w:after="40"/>
              <w:rPr>
                <w:rFonts w:asciiTheme="minorHAnsi" w:hAnsiTheme="minorHAnsi"/>
              </w:rPr>
            </w:pPr>
            <w:r w:rsidRPr="00FE0550">
              <w:rPr>
                <w:rFonts w:asciiTheme="minorHAnsi" w:hAnsiTheme="minorHAnsi"/>
              </w:rPr>
              <w:t>Identify sources of new funding for expansion of SOAR dedicated positions</w:t>
            </w:r>
          </w:p>
          <w:p w14:paraId="31DFDEBE"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i/>
              </w:rPr>
              <w:t>Utilize SOAR Best Practices on Funding and Sustainability</w:t>
            </w:r>
            <w:r w:rsidRPr="00FE0550">
              <w:rPr>
                <w:rFonts w:asciiTheme="minorHAnsi" w:hAnsiTheme="minorHAnsi"/>
              </w:rPr>
              <w:t xml:space="preserve"> to explore funding possibilities</w:t>
            </w:r>
          </w:p>
          <w:p w14:paraId="7470F2DE" w14:textId="77777777" w:rsidR="00B4164B" w:rsidRPr="00FE0550" w:rsidRDefault="00B4164B" w:rsidP="00845E7A">
            <w:pPr>
              <w:pStyle w:val="ListParagraph"/>
              <w:numPr>
                <w:ilvl w:val="1"/>
                <w:numId w:val="15"/>
              </w:numPr>
              <w:spacing w:before="40" w:after="40"/>
              <w:rPr>
                <w:rFonts w:asciiTheme="minorHAnsi" w:hAnsiTheme="minorHAnsi"/>
              </w:rPr>
            </w:pPr>
            <w:r>
              <w:rPr>
                <w:rFonts w:asciiTheme="minorHAnsi" w:hAnsiTheme="minorHAnsi"/>
              </w:rPr>
              <w:t xml:space="preserve">Consider </w:t>
            </w:r>
            <w:r w:rsidRPr="00FE0550">
              <w:rPr>
                <w:rFonts w:asciiTheme="minorHAnsi" w:hAnsiTheme="minorHAnsi"/>
              </w:rPr>
              <w:t>social work intern program at the VA or local university</w:t>
            </w:r>
          </w:p>
          <w:p w14:paraId="2C22124E" w14:textId="77777777" w:rsidR="00B4164B" w:rsidRPr="00FE0550" w:rsidRDefault="00B4164B" w:rsidP="00845E7A">
            <w:pPr>
              <w:pStyle w:val="ListParagraph"/>
              <w:numPr>
                <w:ilvl w:val="1"/>
                <w:numId w:val="15"/>
              </w:numPr>
              <w:spacing w:before="40" w:after="40"/>
              <w:rPr>
                <w:rFonts w:asciiTheme="minorHAnsi" w:hAnsiTheme="minorHAnsi"/>
              </w:rPr>
            </w:pPr>
            <w:r w:rsidRPr="00FE0550">
              <w:rPr>
                <w:rFonts w:asciiTheme="minorHAnsi" w:hAnsiTheme="minorHAnsi"/>
              </w:rPr>
              <w:t>Explore community organizations outside of SOAR steering committee, including faith-based agencies</w:t>
            </w:r>
            <w:r>
              <w:rPr>
                <w:rFonts w:asciiTheme="minorHAnsi" w:hAnsiTheme="minorHAnsi"/>
              </w:rPr>
              <w:t>, schools,</w:t>
            </w:r>
            <w:r w:rsidRPr="00FE0550">
              <w:rPr>
                <w:rFonts w:asciiTheme="minorHAnsi" w:hAnsiTheme="minorHAnsi"/>
              </w:rPr>
              <w:t xml:space="preserve"> and hospitals</w:t>
            </w:r>
          </w:p>
          <w:p w14:paraId="51226F70" w14:textId="1FB76359" w:rsidR="00B4164B" w:rsidRPr="00483531" w:rsidRDefault="00B4164B" w:rsidP="00483531">
            <w:pPr>
              <w:pStyle w:val="ListParagraph"/>
              <w:numPr>
                <w:ilvl w:val="0"/>
                <w:numId w:val="15"/>
              </w:numPr>
              <w:spacing w:before="40" w:after="120"/>
              <w:rPr>
                <w:rFonts w:asciiTheme="minorHAnsi" w:hAnsiTheme="minorHAnsi"/>
              </w:rPr>
            </w:pPr>
            <w:r w:rsidRPr="00FE0550">
              <w:rPr>
                <w:rFonts w:asciiTheme="minorHAnsi" w:hAnsiTheme="minorHAnsi"/>
              </w:rPr>
              <w:t xml:space="preserve">Use cost savings studies to promote SOAR </w:t>
            </w:r>
          </w:p>
        </w:tc>
        <w:tc>
          <w:tcPr>
            <w:tcW w:w="1405" w:type="pct"/>
            <w:gridSpan w:val="2"/>
          </w:tcPr>
          <w:p w14:paraId="3119EC63" w14:textId="77777777" w:rsidR="00B4164B" w:rsidRPr="000E25DC" w:rsidRDefault="00B4164B" w:rsidP="00845E7A">
            <w:pPr>
              <w:spacing w:before="40" w:after="40"/>
              <w:rPr>
                <w:rFonts w:asciiTheme="minorHAnsi" w:hAnsiTheme="minorHAnsi"/>
              </w:rPr>
            </w:pPr>
          </w:p>
        </w:tc>
        <w:tc>
          <w:tcPr>
            <w:tcW w:w="590" w:type="pct"/>
          </w:tcPr>
          <w:p w14:paraId="4A8E5D7E" w14:textId="77777777" w:rsidR="00B4164B" w:rsidRPr="000E25DC" w:rsidRDefault="00B4164B" w:rsidP="00845E7A">
            <w:pPr>
              <w:spacing w:before="40" w:after="40"/>
              <w:rPr>
                <w:rFonts w:asciiTheme="minorHAnsi" w:hAnsiTheme="minorHAnsi"/>
              </w:rPr>
            </w:pPr>
          </w:p>
        </w:tc>
      </w:tr>
    </w:tbl>
    <w:p w14:paraId="1B36BC03" w14:textId="77777777" w:rsidR="004B288A" w:rsidRPr="006C6DDC" w:rsidRDefault="004B288A" w:rsidP="00CF0935">
      <w:pPr>
        <w:spacing w:after="0"/>
        <w:rPr>
          <w:sz w:val="16"/>
          <w:szCs w:val="16"/>
        </w:rPr>
      </w:pPr>
    </w:p>
    <w:tbl>
      <w:tblPr>
        <w:tblStyle w:val="TableGrid"/>
        <w:tblW w:w="5886" w:type="pct"/>
        <w:tblInd w:w="-815" w:type="dxa"/>
        <w:tblLayout w:type="fixed"/>
        <w:tblLook w:val="04A0" w:firstRow="1" w:lastRow="0" w:firstColumn="1" w:lastColumn="0" w:noHBand="0" w:noVBand="1"/>
      </w:tblPr>
      <w:tblGrid>
        <w:gridCol w:w="6615"/>
        <w:gridCol w:w="1578"/>
        <w:gridCol w:w="1515"/>
        <w:gridCol w:w="1299"/>
      </w:tblGrid>
      <w:tr w:rsidR="006912B6" w:rsidRPr="000E25DC" w14:paraId="48A37158" w14:textId="77777777" w:rsidTr="00587421">
        <w:trPr>
          <w:trHeight w:val="288"/>
        </w:trPr>
        <w:tc>
          <w:tcPr>
            <w:tcW w:w="5000" w:type="pct"/>
            <w:gridSpan w:val="4"/>
            <w:shd w:val="clear" w:color="auto" w:fill="33CCCC"/>
            <w:vAlign w:val="center"/>
          </w:tcPr>
          <w:p w14:paraId="17AFA6EC" w14:textId="00D1C2AF" w:rsidR="006912B6" w:rsidRPr="000E25DC" w:rsidRDefault="006912B6" w:rsidP="006912B6">
            <w:pPr>
              <w:jc w:val="center"/>
              <w:rPr>
                <w:rFonts w:asciiTheme="minorHAnsi" w:hAnsiTheme="minorHAnsi"/>
                <w:b/>
                <w:sz w:val="24"/>
                <w:szCs w:val="24"/>
              </w:rPr>
            </w:pPr>
            <w:r w:rsidRPr="000E25DC">
              <w:rPr>
                <w:rFonts w:asciiTheme="minorHAnsi" w:hAnsiTheme="minorHAnsi"/>
                <w:b/>
                <w:sz w:val="24"/>
                <w:szCs w:val="24"/>
              </w:rPr>
              <w:lastRenderedPageBreak/>
              <w:t>Goal 4: Local Leadership Team</w:t>
            </w:r>
          </w:p>
        </w:tc>
      </w:tr>
      <w:tr w:rsidR="006912B6" w:rsidRPr="000E25DC" w14:paraId="4E419EF4" w14:textId="77777777" w:rsidTr="00587421">
        <w:trPr>
          <w:trHeight w:val="288"/>
        </w:trPr>
        <w:tc>
          <w:tcPr>
            <w:tcW w:w="5000" w:type="pct"/>
            <w:gridSpan w:val="4"/>
            <w:tcBorders>
              <w:bottom w:val="single" w:sz="4" w:space="0" w:color="auto"/>
            </w:tcBorders>
            <w:shd w:val="clear" w:color="auto" w:fill="33CCCC"/>
            <w:vAlign w:val="center"/>
          </w:tcPr>
          <w:p w14:paraId="0C630849" w14:textId="3460972A" w:rsidR="006912B6" w:rsidRPr="009B1716" w:rsidRDefault="00FD3393" w:rsidP="006912B6">
            <w:pPr>
              <w:rPr>
                <w:rFonts w:asciiTheme="minorHAnsi" w:hAnsiTheme="minorHAnsi"/>
                <w:sz w:val="22"/>
                <w:szCs w:val="22"/>
              </w:rPr>
            </w:pPr>
            <w:r w:rsidRPr="009B1716">
              <w:rPr>
                <w:rFonts w:asciiTheme="minorHAnsi" w:hAnsiTheme="minorHAnsi"/>
                <w:sz w:val="22"/>
                <w:szCs w:val="22"/>
              </w:rPr>
              <w:t>Build a strong</w:t>
            </w:r>
            <w:r w:rsidR="002A760C" w:rsidRPr="009B1716">
              <w:rPr>
                <w:rFonts w:asciiTheme="minorHAnsi" w:hAnsiTheme="minorHAnsi"/>
                <w:sz w:val="22"/>
                <w:szCs w:val="22"/>
              </w:rPr>
              <w:t xml:space="preserve"> Leadership Team and </w:t>
            </w:r>
            <w:r w:rsidR="00A25FC5" w:rsidRPr="009B1716">
              <w:rPr>
                <w:rFonts w:asciiTheme="minorHAnsi" w:hAnsiTheme="minorHAnsi"/>
                <w:sz w:val="22"/>
                <w:szCs w:val="22"/>
              </w:rPr>
              <w:t xml:space="preserve">steering </w:t>
            </w:r>
            <w:r w:rsidR="00D92E0D" w:rsidRPr="009B1716">
              <w:rPr>
                <w:rFonts w:asciiTheme="minorHAnsi" w:hAnsiTheme="minorHAnsi"/>
                <w:sz w:val="22"/>
                <w:szCs w:val="22"/>
              </w:rPr>
              <w:t>committee</w:t>
            </w:r>
            <w:r w:rsidRPr="009B1716">
              <w:rPr>
                <w:rFonts w:asciiTheme="minorHAnsi" w:hAnsiTheme="minorHAnsi"/>
                <w:sz w:val="22"/>
                <w:szCs w:val="22"/>
              </w:rPr>
              <w:t xml:space="preserve"> to guide SOAR operations </w:t>
            </w:r>
            <w:r w:rsidR="004E6901" w:rsidRPr="009B1716">
              <w:rPr>
                <w:rFonts w:asciiTheme="minorHAnsi" w:hAnsiTheme="minorHAnsi"/>
                <w:sz w:val="22"/>
                <w:szCs w:val="22"/>
              </w:rPr>
              <w:t xml:space="preserve">and structure, and address issues or challenges that arise with SOAR implementation. </w:t>
            </w:r>
            <w:r w:rsidR="00067F1F" w:rsidRPr="009B1716">
              <w:rPr>
                <w:rFonts w:asciiTheme="minorHAnsi" w:hAnsiTheme="minorHAnsi"/>
                <w:b/>
                <w:sz w:val="22"/>
                <w:szCs w:val="22"/>
              </w:rPr>
              <w:t xml:space="preserve"> </w:t>
            </w:r>
          </w:p>
        </w:tc>
      </w:tr>
      <w:tr w:rsidR="00A1584D" w:rsidRPr="000E25DC" w14:paraId="2C6C72E2" w14:textId="77777777" w:rsidTr="00F10995">
        <w:trPr>
          <w:trHeight w:val="255"/>
        </w:trPr>
        <w:tc>
          <w:tcPr>
            <w:tcW w:w="3005" w:type="pct"/>
            <w:shd w:val="clear" w:color="auto" w:fill="CCFFFF"/>
            <w:vAlign w:val="center"/>
          </w:tcPr>
          <w:p w14:paraId="388FC9C4" w14:textId="00081176" w:rsidR="00A1584D" w:rsidRPr="000E25DC" w:rsidRDefault="00A1584D" w:rsidP="00A1584D">
            <w:pPr>
              <w:jc w:val="center"/>
              <w:rPr>
                <w:rFonts w:asciiTheme="minorHAnsi" w:hAnsiTheme="minorHAnsi"/>
                <w:b/>
              </w:rPr>
            </w:pPr>
            <w:r w:rsidRPr="000E25DC">
              <w:rPr>
                <w:rFonts w:asciiTheme="minorHAnsi" w:hAnsiTheme="minorHAnsi"/>
                <w:b/>
                <w:sz w:val="22"/>
                <w:szCs w:val="22"/>
              </w:rPr>
              <w:t>Measurable Objective</w:t>
            </w:r>
          </w:p>
        </w:tc>
        <w:tc>
          <w:tcPr>
            <w:tcW w:w="717" w:type="pct"/>
            <w:shd w:val="clear" w:color="auto" w:fill="CCFFFF"/>
            <w:vAlign w:val="center"/>
          </w:tcPr>
          <w:p w14:paraId="7F3C3A24" w14:textId="02B156C0"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23</w:t>
            </w:r>
          </w:p>
        </w:tc>
        <w:tc>
          <w:tcPr>
            <w:tcW w:w="688" w:type="pct"/>
            <w:shd w:val="clear" w:color="auto" w:fill="CCFFFF"/>
            <w:vAlign w:val="center"/>
          </w:tcPr>
          <w:p w14:paraId="448F8465" w14:textId="54782203"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24</w:t>
            </w:r>
          </w:p>
        </w:tc>
        <w:tc>
          <w:tcPr>
            <w:tcW w:w="590" w:type="pct"/>
            <w:shd w:val="clear" w:color="auto" w:fill="CCFFFF"/>
            <w:vAlign w:val="center"/>
          </w:tcPr>
          <w:p w14:paraId="157E616E" w14:textId="4A7D4157" w:rsidR="00A1584D" w:rsidRPr="000E25DC" w:rsidRDefault="00A1584D" w:rsidP="00A1584D">
            <w:pPr>
              <w:jc w:val="center"/>
              <w:rPr>
                <w:rFonts w:asciiTheme="minorHAnsi" w:hAnsiTheme="minorHAnsi"/>
                <w:b/>
              </w:rPr>
            </w:pPr>
            <w:r w:rsidRPr="00761100">
              <w:rPr>
                <w:rFonts w:asciiTheme="minorHAnsi" w:hAnsiTheme="minorHAnsi"/>
                <w:b/>
                <w:sz w:val="22"/>
                <w:szCs w:val="22"/>
              </w:rPr>
              <w:t>20</w:t>
            </w:r>
            <w:r>
              <w:rPr>
                <w:rFonts w:asciiTheme="minorHAnsi" w:hAnsiTheme="minorHAnsi"/>
                <w:b/>
                <w:sz w:val="22"/>
                <w:szCs w:val="22"/>
              </w:rPr>
              <w:t>25</w:t>
            </w:r>
          </w:p>
        </w:tc>
      </w:tr>
      <w:tr w:rsidR="006912B6" w:rsidRPr="000E25DC" w14:paraId="2CF51D4D" w14:textId="77777777" w:rsidTr="00397D5D">
        <w:trPr>
          <w:trHeight w:val="288"/>
        </w:trPr>
        <w:tc>
          <w:tcPr>
            <w:tcW w:w="3005" w:type="pct"/>
            <w:shd w:val="clear" w:color="auto" w:fill="CCFFFF"/>
            <w:vAlign w:val="center"/>
          </w:tcPr>
          <w:p w14:paraId="6D76CBF8" w14:textId="7F6EFB13" w:rsidR="006912B6" w:rsidRPr="000E25DC" w:rsidRDefault="00EA1D45" w:rsidP="0008569A">
            <w:pPr>
              <w:rPr>
                <w:rFonts w:asciiTheme="minorHAnsi" w:hAnsiTheme="minorHAnsi"/>
                <w:b/>
              </w:rPr>
            </w:pPr>
            <w:r>
              <w:rPr>
                <w:rFonts w:asciiTheme="minorHAnsi" w:hAnsiTheme="minorHAnsi"/>
                <w:b/>
              </w:rPr>
              <w:t>Ensure</w:t>
            </w:r>
            <w:r w:rsidR="0008569A">
              <w:rPr>
                <w:rFonts w:asciiTheme="minorHAnsi" w:hAnsiTheme="minorHAnsi"/>
                <w:b/>
              </w:rPr>
              <w:t xml:space="preserve"> </w:t>
            </w:r>
            <w:r w:rsidR="00C65EF8">
              <w:rPr>
                <w:rFonts w:asciiTheme="minorHAnsi" w:hAnsiTheme="minorHAnsi"/>
                <w:b/>
              </w:rPr>
              <w:t xml:space="preserve">active </w:t>
            </w:r>
            <w:r w:rsidR="0008569A">
              <w:rPr>
                <w:rFonts w:asciiTheme="minorHAnsi" w:hAnsiTheme="minorHAnsi"/>
                <w:b/>
              </w:rPr>
              <w:t>attendance at each SOAR steering committee meeting, either virtually or in-person</w:t>
            </w:r>
            <w:r>
              <w:rPr>
                <w:rFonts w:asciiTheme="minorHAnsi" w:hAnsiTheme="minorHAnsi"/>
                <w:b/>
              </w:rPr>
              <w:t xml:space="preserve"> (measured by percent of membership)</w:t>
            </w:r>
          </w:p>
        </w:tc>
        <w:tc>
          <w:tcPr>
            <w:tcW w:w="717" w:type="pct"/>
            <w:shd w:val="clear" w:color="auto" w:fill="CCFFFF"/>
            <w:vAlign w:val="center"/>
          </w:tcPr>
          <w:p w14:paraId="017BD332" w14:textId="2B72A554" w:rsidR="006912B6" w:rsidRPr="000E25DC" w:rsidRDefault="00EA1D45" w:rsidP="006912B6">
            <w:pPr>
              <w:jc w:val="center"/>
              <w:rPr>
                <w:rFonts w:asciiTheme="minorHAnsi" w:hAnsiTheme="minorHAnsi"/>
                <w:b/>
              </w:rPr>
            </w:pPr>
            <w:r>
              <w:rPr>
                <w:rFonts w:asciiTheme="minorHAnsi" w:hAnsiTheme="minorHAnsi"/>
                <w:b/>
              </w:rPr>
              <w:t>70%</w:t>
            </w:r>
          </w:p>
        </w:tc>
        <w:tc>
          <w:tcPr>
            <w:tcW w:w="688" w:type="pct"/>
            <w:shd w:val="clear" w:color="auto" w:fill="CCFFFF"/>
            <w:vAlign w:val="center"/>
          </w:tcPr>
          <w:p w14:paraId="0661E070" w14:textId="683D5AFC" w:rsidR="006912B6" w:rsidRPr="000E25DC" w:rsidRDefault="00EA1D45" w:rsidP="006912B6">
            <w:pPr>
              <w:jc w:val="center"/>
              <w:rPr>
                <w:rFonts w:asciiTheme="minorHAnsi" w:hAnsiTheme="minorHAnsi"/>
                <w:b/>
              </w:rPr>
            </w:pPr>
            <w:r>
              <w:rPr>
                <w:rFonts w:asciiTheme="minorHAnsi" w:hAnsiTheme="minorHAnsi"/>
                <w:b/>
              </w:rPr>
              <w:t>75%</w:t>
            </w:r>
          </w:p>
        </w:tc>
        <w:tc>
          <w:tcPr>
            <w:tcW w:w="590" w:type="pct"/>
            <w:shd w:val="clear" w:color="auto" w:fill="CCFFFF"/>
            <w:vAlign w:val="center"/>
          </w:tcPr>
          <w:p w14:paraId="2B45B9C9" w14:textId="14D85CBA" w:rsidR="006912B6" w:rsidRPr="000E25DC" w:rsidRDefault="00EA1D45" w:rsidP="006912B6">
            <w:pPr>
              <w:jc w:val="center"/>
              <w:rPr>
                <w:rFonts w:asciiTheme="minorHAnsi" w:hAnsiTheme="minorHAnsi"/>
                <w:b/>
              </w:rPr>
            </w:pPr>
            <w:r>
              <w:rPr>
                <w:rFonts w:asciiTheme="minorHAnsi" w:hAnsiTheme="minorHAnsi"/>
                <w:b/>
              </w:rPr>
              <w:t>80%</w:t>
            </w:r>
          </w:p>
        </w:tc>
      </w:tr>
      <w:tr w:rsidR="006912B6" w:rsidRPr="000E25DC" w14:paraId="758B90C5" w14:textId="77777777" w:rsidTr="00397D5D">
        <w:trPr>
          <w:trHeight w:val="288"/>
        </w:trPr>
        <w:tc>
          <w:tcPr>
            <w:tcW w:w="3005" w:type="pct"/>
            <w:shd w:val="clear" w:color="auto" w:fill="CCFFFF"/>
            <w:vAlign w:val="center"/>
          </w:tcPr>
          <w:p w14:paraId="4BD769F4" w14:textId="5FA3034F" w:rsidR="006912B6" w:rsidRPr="000E25DC" w:rsidRDefault="00EA1D45" w:rsidP="0008569A">
            <w:pPr>
              <w:rPr>
                <w:rFonts w:asciiTheme="minorHAnsi" w:hAnsiTheme="minorHAnsi"/>
                <w:b/>
              </w:rPr>
            </w:pPr>
            <w:r>
              <w:rPr>
                <w:rFonts w:asciiTheme="minorHAnsi" w:hAnsiTheme="minorHAnsi"/>
                <w:b/>
              </w:rPr>
              <w:t>Ensure</w:t>
            </w:r>
            <w:r w:rsidR="0008569A">
              <w:rPr>
                <w:rFonts w:asciiTheme="minorHAnsi" w:hAnsiTheme="minorHAnsi"/>
                <w:b/>
              </w:rPr>
              <w:t xml:space="preserve"> </w:t>
            </w:r>
            <w:r w:rsidR="00C65EF8">
              <w:rPr>
                <w:rFonts w:asciiTheme="minorHAnsi" w:hAnsiTheme="minorHAnsi"/>
                <w:b/>
              </w:rPr>
              <w:t xml:space="preserve">active </w:t>
            </w:r>
            <w:r w:rsidR="0008569A">
              <w:rPr>
                <w:rFonts w:asciiTheme="minorHAnsi" w:hAnsiTheme="minorHAnsi"/>
                <w:b/>
              </w:rPr>
              <w:t>attendance at Leadership Team meetings, either virtually or in-person</w:t>
            </w:r>
            <w:r>
              <w:rPr>
                <w:rFonts w:asciiTheme="minorHAnsi" w:hAnsiTheme="minorHAnsi"/>
                <w:b/>
              </w:rPr>
              <w:t xml:space="preserve"> (measured by percent of membership)</w:t>
            </w:r>
          </w:p>
        </w:tc>
        <w:tc>
          <w:tcPr>
            <w:tcW w:w="717" w:type="pct"/>
            <w:shd w:val="clear" w:color="auto" w:fill="CCFFFF"/>
            <w:vAlign w:val="center"/>
          </w:tcPr>
          <w:p w14:paraId="22089972" w14:textId="4B6A039E" w:rsidR="006912B6" w:rsidRPr="000E25DC" w:rsidRDefault="00EA1D45" w:rsidP="006912B6">
            <w:pPr>
              <w:jc w:val="center"/>
              <w:rPr>
                <w:rFonts w:asciiTheme="minorHAnsi" w:hAnsiTheme="minorHAnsi"/>
                <w:b/>
              </w:rPr>
            </w:pPr>
            <w:r>
              <w:rPr>
                <w:rFonts w:asciiTheme="minorHAnsi" w:hAnsiTheme="minorHAnsi"/>
                <w:b/>
              </w:rPr>
              <w:t>75%</w:t>
            </w:r>
          </w:p>
        </w:tc>
        <w:tc>
          <w:tcPr>
            <w:tcW w:w="688" w:type="pct"/>
            <w:shd w:val="clear" w:color="auto" w:fill="CCFFFF"/>
            <w:vAlign w:val="center"/>
          </w:tcPr>
          <w:p w14:paraId="3EF38228" w14:textId="3D199925" w:rsidR="006912B6" w:rsidRPr="000E25DC" w:rsidRDefault="00EA1D45" w:rsidP="006912B6">
            <w:pPr>
              <w:jc w:val="center"/>
              <w:rPr>
                <w:rFonts w:asciiTheme="minorHAnsi" w:hAnsiTheme="minorHAnsi"/>
                <w:b/>
              </w:rPr>
            </w:pPr>
            <w:r>
              <w:rPr>
                <w:rFonts w:asciiTheme="minorHAnsi" w:hAnsiTheme="minorHAnsi"/>
                <w:b/>
              </w:rPr>
              <w:t>80%</w:t>
            </w:r>
          </w:p>
        </w:tc>
        <w:tc>
          <w:tcPr>
            <w:tcW w:w="590" w:type="pct"/>
            <w:shd w:val="clear" w:color="auto" w:fill="CCFFFF"/>
            <w:vAlign w:val="center"/>
          </w:tcPr>
          <w:p w14:paraId="5271DF2D" w14:textId="1A14E4A1" w:rsidR="006912B6" w:rsidRPr="000E25DC" w:rsidRDefault="00EA1D45" w:rsidP="006912B6">
            <w:pPr>
              <w:jc w:val="center"/>
              <w:rPr>
                <w:rFonts w:asciiTheme="minorHAnsi" w:hAnsiTheme="minorHAnsi"/>
                <w:b/>
              </w:rPr>
            </w:pPr>
            <w:r>
              <w:rPr>
                <w:rFonts w:asciiTheme="minorHAnsi" w:hAnsiTheme="minorHAnsi"/>
                <w:b/>
              </w:rPr>
              <w:t>85%</w:t>
            </w:r>
          </w:p>
        </w:tc>
      </w:tr>
      <w:tr w:rsidR="006912B6" w:rsidRPr="000E25DC" w14:paraId="5AB88F0D" w14:textId="77777777" w:rsidTr="00F10995">
        <w:trPr>
          <w:trHeight w:val="288"/>
        </w:trPr>
        <w:tc>
          <w:tcPr>
            <w:tcW w:w="3005" w:type="pct"/>
            <w:shd w:val="clear" w:color="auto" w:fill="33CCCC"/>
            <w:vAlign w:val="center"/>
          </w:tcPr>
          <w:p w14:paraId="7B240F1E" w14:textId="2B8C49E3" w:rsidR="006912B6" w:rsidRPr="000E25DC" w:rsidRDefault="006912B6" w:rsidP="006912B6">
            <w:pPr>
              <w:jc w:val="center"/>
              <w:rPr>
                <w:rFonts w:asciiTheme="minorHAnsi" w:hAnsiTheme="minorHAnsi"/>
                <w:b/>
              </w:rPr>
            </w:pPr>
            <w:r w:rsidRPr="000E25DC">
              <w:rPr>
                <w:rFonts w:asciiTheme="minorHAnsi" w:hAnsiTheme="minorHAnsi"/>
                <w:b/>
                <w:sz w:val="22"/>
                <w:szCs w:val="22"/>
              </w:rPr>
              <w:t>Action Steps</w:t>
            </w:r>
          </w:p>
        </w:tc>
        <w:tc>
          <w:tcPr>
            <w:tcW w:w="1405" w:type="pct"/>
            <w:gridSpan w:val="2"/>
            <w:shd w:val="clear" w:color="auto" w:fill="33CCCC"/>
            <w:vAlign w:val="center"/>
          </w:tcPr>
          <w:p w14:paraId="3164E42A" w14:textId="3FFB639B" w:rsidR="006912B6" w:rsidRPr="000E25DC" w:rsidRDefault="006912B6" w:rsidP="006912B6">
            <w:pPr>
              <w:jc w:val="center"/>
              <w:rPr>
                <w:rFonts w:asciiTheme="minorHAnsi" w:hAnsiTheme="minorHAnsi"/>
                <w:b/>
              </w:rPr>
            </w:pPr>
            <w:r w:rsidRPr="000E25DC">
              <w:rPr>
                <w:rFonts w:asciiTheme="minorHAnsi" w:hAnsiTheme="minorHAnsi"/>
                <w:b/>
                <w:sz w:val="22"/>
                <w:szCs w:val="22"/>
              </w:rPr>
              <w:t>Lead Person</w:t>
            </w:r>
          </w:p>
        </w:tc>
        <w:tc>
          <w:tcPr>
            <w:tcW w:w="590" w:type="pct"/>
            <w:shd w:val="clear" w:color="auto" w:fill="33CCCC"/>
            <w:vAlign w:val="center"/>
          </w:tcPr>
          <w:p w14:paraId="68BAA0D2" w14:textId="2A28F87E" w:rsidR="006912B6" w:rsidRPr="000E25DC" w:rsidRDefault="006912B6" w:rsidP="006912B6">
            <w:pPr>
              <w:jc w:val="center"/>
              <w:rPr>
                <w:rFonts w:asciiTheme="minorHAnsi" w:hAnsiTheme="minorHAnsi"/>
                <w:b/>
              </w:rPr>
            </w:pPr>
            <w:r w:rsidRPr="000E25DC">
              <w:rPr>
                <w:rFonts w:asciiTheme="minorHAnsi" w:hAnsiTheme="minorHAnsi"/>
                <w:b/>
                <w:sz w:val="22"/>
                <w:szCs w:val="22"/>
              </w:rPr>
              <w:t>Timeframe</w:t>
            </w:r>
          </w:p>
        </w:tc>
      </w:tr>
      <w:tr w:rsidR="006912B6" w:rsidRPr="000E25DC" w14:paraId="6EF1CD6A" w14:textId="77777777" w:rsidTr="00397D5D">
        <w:trPr>
          <w:trHeight w:val="590"/>
        </w:trPr>
        <w:tc>
          <w:tcPr>
            <w:tcW w:w="3005" w:type="pct"/>
          </w:tcPr>
          <w:p w14:paraId="099C9921" w14:textId="4BC0813B" w:rsidR="00067F1F" w:rsidRPr="00FE0550" w:rsidRDefault="00067F1F" w:rsidP="00067F1F">
            <w:pPr>
              <w:spacing w:after="40"/>
              <w:rPr>
                <w:rFonts w:asciiTheme="minorHAnsi" w:hAnsiTheme="minorHAnsi"/>
              </w:rPr>
            </w:pPr>
            <w:r w:rsidRPr="00FE0550">
              <w:rPr>
                <w:rFonts w:asciiTheme="minorHAnsi" w:hAnsiTheme="minorHAnsi"/>
              </w:rPr>
              <w:t>Priority 1:</w:t>
            </w:r>
          </w:p>
          <w:p w14:paraId="3E6BE1C1" w14:textId="7126ABF9" w:rsidR="00A25FC5" w:rsidRPr="00FE0550" w:rsidRDefault="00A25FC5" w:rsidP="00A25FC5">
            <w:pPr>
              <w:pStyle w:val="ListParagraph"/>
              <w:numPr>
                <w:ilvl w:val="0"/>
                <w:numId w:val="17"/>
              </w:numPr>
              <w:spacing w:after="40"/>
              <w:rPr>
                <w:rFonts w:asciiTheme="minorHAnsi" w:hAnsiTheme="minorHAnsi"/>
                <w:highlight w:val="yellow"/>
              </w:rPr>
            </w:pPr>
            <w:r w:rsidRPr="00FE0550">
              <w:rPr>
                <w:rFonts w:asciiTheme="minorHAnsi" w:hAnsiTheme="minorHAnsi"/>
                <w:highlight w:val="yellow"/>
              </w:rPr>
              <w:t>Create a 5 member Leadership Team to guide SOAR operations and structure</w:t>
            </w:r>
          </w:p>
          <w:p w14:paraId="1415E193" w14:textId="267B7688" w:rsidR="00EA1D45" w:rsidRPr="00FE0550" w:rsidRDefault="00EA1D45" w:rsidP="009B20E0">
            <w:pPr>
              <w:pStyle w:val="ListParagraph"/>
              <w:numPr>
                <w:ilvl w:val="1"/>
                <w:numId w:val="17"/>
              </w:numPr>
              <w:spacing w:after="40"/>
              <w:rPr>
                <w:rFonts w:asciiTheme="minorHAnsi" w:hAnsiTheme="minorHAnsi"/>
              </w:rPr>
            </w:pPr>
            <w:r w:rsidRPr="00FE0550">
              <w:rPr>
                <w:rFonts w:asciiTheme="minorHAnsi" w:hAnsiTheme="minorHAnsi"/>
              </w:rPr>
              <w:t>Designate a Local Lead</w:t>
            </w:r>
          </w:p>
          <w:p w14:paraId="57AB3C56" w14:textId="77777777" w:rsidR="00067F1F" w:rsidRPr="00FE0550" w:rsidRDefault="00067F1F" w:rsidP="009B20E0">
            <w:pPr>
              <w:pStyle w:val="ListParagraph"/>
              <w:numPr>
                <w:ilvl w:val="1"/>
                <w:numId w:val="17"/>
              </w:numPr>
              <w:spacing w:after="40"/>
              <w:rPr>
                <w:rFonts w:asciiTheme="minorHAnsi" w:hAnsiTheme="minorHAnsi"/>
              </w:rPr>
            </w:pPr>
            <w:r w:rsidRPr="00FE0550">
              <w:rPr>
                <w:rFonts w:asciiTheme="minorHAnsi" w:hAnsiTheme="minorHAnsi"/>
              </w:rPr>
              <w:t>Outline expectations and roles and responsibilities</w:t>
            </w:r>
          </w:p>
          <w:p w14:paraId="36C2615E" w14:textId="353AC400" w:rsidR="009B20E0" w:rsidRPr="00FE0550" w:rsidRDefault="009B20E0" w:rsidP="009B20E0">
            <w:pPr>
              <w:pStyle w:val="ListParagraph"/>
              <w:numPr>
                <w:ilvl w:val="1"/>
                <w:numId w:val="17"/>
              </w:numPr>
              <w:spacing w:after="40"/>
              <w:rPr>
                <w:rFonts w:asciiTheme="minorHAnsi" w:hAnsiTheme="minorHAnsi"/>
              </w:rPr>
            </w:pPr>
            <w:r w:rsidRPr="00FE0550">
              <w:rPr>
                <w:rFonts w:asciiTheme="minorHAnsi" w:hAnsiTheme="minorHAnsi"/>
                <w:i/>
              </w:rPr>
              <w:t xml:space="preserve">Use SOAR Local Team Lead and Planning Team Suggested Roles and Responsibilities </w:t>
            </w:r>
          </w:p>
          <w:p w14:paraId="6F8A1E4D" w14:textId="071CC4F8" w:rsidR="009B20E0" w:rsidRPr="00FE0550" w:rsidRDefault="009B20E0" w:rsidP="009B20E0">
            <w:pPr>
              <w:pStyle w:val="ListParagraph"/>
              <w:numPr>
                <w:ilvl w:val="0"/>
                <w:numId w:val="17"/>
              </w:numPr>
              <w:spacing w:after="40"/>
              <w:rPr>
                <w:rFonts w:asciiTheme="minorHAnsi" w:hAnsiTheme="minorHAnsi"/>
              </w:rPr>
            </w:pPr>
            <w:r w:rsidRPr="00FE0550">
              <w:rPr>
                <w:rFonts w:asciiTheme="minorHAnsi" w:hAnsiTheme="minorHAnsi"/>
              </w:rPr>
              <w:t xml:space="preserve">Establish plan to hold quarterly Leadership Team meetings and to attend steering committee meetings </w:t>
            </w:r>
          </w:p>
        </w:tc>
        <w:tc>
          <w:tcPr>
            <w:tcW w:w="1405" w:type="pct"/>
            <w:gridSpan w:val="2"/>
          </w:tcPr>
          <w:p w14:paraId="20B95055" w14:textId="33CF3440" w:rsidR="006912B6" w:rsidRPr="000E25DC" w:rsidRDefault="006912B6" w:rsidP="006912B6">
            <w:pPr>
              <w:rPr>
                <w:rFonts w:asciiTheme="minorHAnsi" w:hAnsiTheme="minorHAnsi"/>
              </w:rPr>
            </w:pPr>
          </w:p>
        </w:tc>
        <w:tc>
          <w:tcPr>
            <w:tcW w:w="590" w:type="pct"/>
          </w:tcPr>
          <w:p w14:paraId="004B9723" w14:textId="2F145697" w:rsidR="006912B6" w:rsidRPr="000E25DC" w:rsidRDefault="006912B6" w:rsidP="006912B6">
            <w:pPr>
              <w:rPr>
                <w:rFonts w:asciiTheme="minorHAnsi" w:hAnsiTheme="minorHAnsi"/>
              </w:rPr>
            </w:pPr>
          </w:p>
        </w:tc>
      </w:tr>
      <w:tr w:rsidR="006912B6" w:rsidRPr="000E25DC" w14:paraId="0AE3E5B6" w14:textId="77777777" w:rsidTr="00397D5D">
        <w:trPr>
          <w:trHeight w:val="590"/>
        </w:trPr>
        <w:tc>
          <w:tcPr>
            <w:tcW w:w="3005" w:type="pct"/>
          </w:tcPr>
          <w:p w14:paraId="467B843C" w14:textId="0812E2D8" w:rsidR="00067F1F" w:rsidRPr="00FE0550" w:rsidRDefault="00067F1F" w:rsidP="00067F1F">
            <w:pPr>
              <w:spacing w:before="40" w:after="40"/>
              <w:rPr>
                <w:rFonts w:asciiTheme="minorHAnsi" w:hAnsiTheme="minorHAnsi"/>
              </w:rPr>
            </w:pPr>
            <w:r w:rsidRPr="00FE0550">
              <w:rPr>
                <w:rFonts w:asciiTheme="minorHAnsi" w:hAnsiTheme="minorHAnsi"/>
              </w:rPr>
              <w:t>Priority 2:</w:t>
            </w:r>
          </w:p>
          <w:p w14:paraId="73A05F3F" w14:textId="778AA2BF" w:rsidR="00A25FC5" w:rsidRPr="00FE0550" w:rsidRDefault="00A25FC5" w:rsidP="009B20E0">
            <w:pPr>
              <w:pStyle w:val="ListParagraph"/>
              <w:numPr>
                <w:ilvl w:val="0"/>
                <w:numId w:val="26"/>
              </w:numPr>
              <w:spacing w:after="40"/>
              <w:rPr>
                <w:rFonts w:asciiTheme="minorHAnsi" w:hAnsiTheme="minorHAnsi"/>
                <w:highlight w:val="yellow"/>
              </w:rPr>
            </w:pPr>
            <w:r w:rsidRPr="00FE0550">
              <w:rPr>
                <w:rFonts w:asciiTheme="minorHAnsi" w:hAnsiTheme="minorHAnsi"/>
                <w:highlight w:val="yellow"/>
              </w:rPr>
              <w:t>Create a SOAR steering committee, which will be a coalition of community agencies involved in and supporting SOAR</w:t>
            </w:r>
          </w:p>
          <w:p w14:paraId="05DB9E1D" w14:textId="0EC30CF5" w:rsidR="009B20E0" w:rsidRPr="00FE0550" w:rsidRDefault="009B20E0" w:rsidP="009B20E0">
            <w:pPr>
              <w:pStyle w:val="ListParagraph"/>
              <w:numPr>
                <w:ilvl w:val="1"/>
                <w:numId w:val="26"/>
              </w:numPr>
              <w:spacing w:after="40"/>
              <w:rPr>
                <w:rFonts w:asciiTheme="minorHAnsi" w:hAnsiTheme="minorHAnsi"/>
              </w:rPr>
            </w:pPr>
            <w:r w:rsidRPr="00FE0550">
              <w:rPr>
                <w:rFonts w:asciiTheme="minorHAnsi" w:hAnsiTheme="minorHAnsi"/>
              </w:rPr>
              <w:t>Determine key partners with sub-populations represented</w:t>
            </w:r>
          </w:p>
          <w:p w14:paraId="362D3E34" w14:textId="7BFD352E" w:rsidR="00067F1F" w:rsidRPr="00FE0550" w:rsidRDefault="00067F1F" w:rsidP="009B20E0">
            <w:pPr>
              <w:pStyle w:val="ListParagraph"/>
              <w:numPr>
                <w:ilvl w:val="1"/>
                <w:numId w:val="26"/>
              </w:numPr>
              <w:spacing w:after="40"/>
              <w:rPr>
                <w:rFonts w:asciiTheme="minorHAnsi" w:hAnsiTheme="minorHAnsi"/>
              </w:rPr>
            </w:pPr>
            <w:r w:rsidRPr="00FE0550">
              <w:rPr>
                <w:rFonts w:asciiTheme="minorHAnsi" w:hAnsiTheme="minorHAnsi"/>
              </w:rPr>
              <w:t xml:space="preserve">Identify who </w:t>
            </w:r>
            <w:r w:rsidR="009B20E0" w:rsidRPr="00FE0550">
              <w:rPr>
                <w:rFonts w:asciiTheme="minorHAnsi" w:hAnsiTheme="minorHAnsi"/>
              </w:rPr>
              <w:t>is best in each</w:t>
            </w:r>
            <w:r w:rsidRPr="00FE0550">
              <w:rPr>
                <w:rFonts w:asciiTheme="minorHAnsi" w:hAnsiTheme="minorHAnsi"/>
              </w:rPr>
              <w:t xml:space="preserve"> agency to be on steering committee</w:t>
            </w:r>
          </w:p>
          <w:p w14:paraId="025C6D6D" w14:textId="62E52E18" w:rsidR="00E95DA4" w:rsidRPr="00FE0550" w:rsidRDefault="00E95DA4" w:rsidP="009B20E0">
            <w:pPr>
              <w:pStyle w:val="ListParagraph"/>
              <w:numPr>
                <w:ilvl w:val="1"/>
                <w:numId w:val="26"/>
              </w:numPr>
              <w:spacing w:after="40"/>
              <w:rPr>
                <w:rFonts w:asciiTheme="minorHAnsi" w:hAnsiTheme="minorHAnsi"/>
              </w:rPr>
            </w:pPr>
            <w:r w:rsidRPr="00FE0550">
              <w:rPr>
                <w:rFonts w:asciiTheme="minorHAnsi" w:hAnsiTheme="minorHAnsi"/>
              </w:rPr>
              <w:t xml:space="preserve">Provide outreach to agency about SOAR and benefits of being involved in steering committee </w:t>
            </w:r>
          </w:p>
          <w:p w14:paraId="203207CD" w14:textId="56D93248" w:rsidR="00E95DA4" w:rsidRPr="00FE0550" w:rsidRDefault="00E95DA4" w:rsidP="009B20E0">
            <w:pPr>
              <w:pStyle w:val="ListParagraph"/>
              <w:numPr>
                <w:ilvl w:val="0"/>
                <w:numId w:val="26"/>
              </w:numPr>
              <w:spacing w:after="40"/>
              <w:rPr>
                <w:rFonts w:asciiTheme="minorHAnsi" w:hAnsiTheme="minorHAnsi"/>
              </w:rPr>
            </w:pPr>
            <w:r w:rsidRPr="00FE0550">
              <w:rPr>
                <w:rFonts w:asciiTheme="minorHAnsi" w:hAnsiTheme="minorHAnsi"/>
              </w:rPr>
              <w:t>Establish plan to meet monthly, either virtually or in-person</w:t>
            </w:r>
          </w:p>
          <w:p w14:paraId="6072FE96" w14:textId="064AC733" w:rsidR="00E95DA4" w:rsidRPr="00FE0550" w:rsidRDefault="00E95DA4" w:rsidP="00E95DA4">
            <w:pPr>
              <w:pStyle w:val="ListParagraph"/>
              <w:numPr>
                <w:ilvl w:val="1"/>
                <w:numId w:val="26"/>
              </w:numPr>
              <w:spacing w:after="40"/>
              <w:rPr>
                <w:rFonts w:asciiTheme="minorHAnsi" w:hAnsiTheme="minorHAnsi"/>
              </w:rPr>
            </w:pPr>
            <w:r w:rsidRPr="00FE0550">
              <w:rPr>
                <w:rFonts w:asciiTheme="minorHAnsi" w:hAnsiTheme="minorHAnsi"/>
              </w:rPr>
              <w:t>Use the meeting to report on status of action items</w:t>
            </w:r>
          </w:p>
          <w:p w14:paraId="697F06BC" w14:textId="77777777" w:rsidR="006912B6" w:rsidRPr="00FE0550" w:rsidRDefault="00E95DA4" w:rsidP="00E95DA4">
            <w:pPr>
              <w:pStyle w:val="ListParagraph"/>
              <w:numPr>
                <w:ilvl w:val="1"/>
                <w:numId w:val="26"/>
              </w:numPr>
              <w:spacing w:after="40"/>
              <w:rPr>
                <w:rFonts w:asciiTheme="minorHAnsi" w:hAnsiTheme="minorHAnsi"/>
              </w:rPr>
            </w:pPr>
            <w:r w:rsidRPr="00FE0550">
              <w:rPr>
                <w:rFonts w:asciiTheme="minorHAnsi" w:hAnsiTheme="minorHAnsi"/>
              </w:rPr>
              <w:t>Address challenges to SOAR implementation</w:t>
            </w:r>
          </w:p>
          <w:p w14:paraId="4D624216" w14:textId="2E7077FE" w:rsidR="00EA1D45" w:rsidRPr="00FE0550" w:rsidRDefault="00EA1D45" w:rsidP="00E95DA4">
            <w:pPr>
              <w:pStyle w:val="ListParagraph"/>
              <w:numPr>
                <w:ilvl w:val="1"/>
                <w:numId w:val="26"/>
              </w:numPr>
              <w:spacing w:after="40"/>
              <w:rPr>
                <w:rFonts w:asciiTheme="minorHAnsi" w:hAnsiTheme="minorHAnsi"/>
              </w:rPr>
            </w:pPr>
            <w:r w:rsidRPr="00FE0550">
              <w:rPr>
                <w:rFonts w:asciiTheme="minorHAnsi" w:hAnsiTheme="minorHAnsi"/>
              </w:rPr>
              <w:t>Invite presentations on key related topics (e.g. partner agency service availability)</w:t>
            </w:r>
          </w:p>
        </w:tc>
        <w:tc>
          <w:tcPr>
            <w:tcW w:w="1405" w:type="pct"/>
            <w:gridSpan w:val="2"/>
          </w:tcPr>
          <w:p w14:paraId="4D8E217B" w14:textId="5C469CBF" w:rsidR="006912B6" w:rsidRPr="000E25DC" w:rsidRDefault="006912B6" w:rsidP="006912B6">
            <w:pPr>
              <w:spacing w:before="40" w:after="40"/>
              <w:rPr>
                <w:rFonts w:asciiTheme="minorHAnsi" w:hAnsiTheme="minorHAnsi"/>
              </w:rPr>
            </w:pPr>
          </w:p>
        </w:tc>
        <w:tc>
          <w:tcPr>
            <w:tcW w:w="590" w:type="pct"/>
          </w:tcPr>
          <w:p w14:paraId="60A73D34" w14:textId="1BF8211B" w:rsidR="006912B6" w:rsidRPr="000E25DC" w:rsidRDefault="006912B6" w:rsidP="006912B6">
            <w:pPr>
              <w:spacing w:before="40" w:after="40"/>
              <w:rPr>
                <w:rFonts w:asciiTheme="minorHAnsi" w:hAnsiTheme="minorHAnsi"/>
              </w:rPr>
            </w:pPr>
          </w:p>
        </w:tc>
      </w:tr>
      <w:tr w:rsidR="00A25FC5" w:rsidRPr="000E25DC" w14:paraId="434A43D7" w14:textId="77777777" w:rsidTr="00397D5D">
        <w:trPr>
          <w:trHeight w:val="590"/>
        </w:trPr>
        <w:tc>
          <w:tcPr>
            <w:tcW w:w="3005" w:type="pct"/>
          </w:tcPr>
          <w:p w14:paraId="13195D55" w14:textId="4F1E51A1" w:rsidR="00A25FC5" w:rsidRPr="00FE0550" w:rsidRDefault="00A25FC5" w:rsidP="00067F1F">
            <w:pPr>
              <w:spacing w:before="40" w:after="40"/>
              <w:rPr>
                <w:rFonts w:asciiTheme="minorHAnsi" w:hAnsiTheme="minorHAnsi"/>
              </w:rPr>
            </w:pPr>
            <w:r w:rsidRPr="00FE0550">
              <w:rPr>
                <w:rFonts w:asciiTheme="minorHAnsi" w:hAnsiTheme="minorHAnsi"/>
              </w:rPr>
              <w:t>Priority 3:</w:t>
            </w:r>
          </w:p>
          <w:p w14:paraId="37D95B0C" w14:textId="1532B33D" w:rsidR="00A25FC5" w:rsidRPr="00FE0550" w:rsidRDefault="00A25FC5" w:rsidP="00A25FC5">
            <w:pPr>
              <w:pStyle w:val="ListParagraph"/>
              <w:numPr>
                <w:ilvl w:val="0"/>
                <w:numId w:val="31"/>
              </w:numPr>
              <w:spacing w:before="40" w:after="40"/>
              <w:rPr>
                <w:rFonts w:asciiTheme="minorHAnsi" w:hAnsiTheme="minorHAnsi"/>
              </w:rPr>
            </w:pPr>
            <w:r w:rsidRPr="00FE0550">
              <w:rPr>
                <w:rFonts w:asciiTheme="minorHAnsi" w:hAnsiTheme="minorHAnsi"/>
              </w:rPr>
              <w:t xml:space="preserve">Establish a SOAR case manager working group that would </w:t>
            </w:r>
            <w:r w:rsidR="00876A8B" w:rsidRPr="00FE0550">
              <w:rPr>
                <w:rFonts w:asciiTheme="minorHAnsi" w:hAnsiTheme="minorHAnsi"/>
              </w:rPr>
              <w:t xml:space="preserve">support active practitioners and </w:t>
            </w:r>
            <w:r w:rsidRPr="00FE0550">
              <w:rPr>
                <w:rFonts w:asciiTheme="minorHAnsi" w:hAnsiTheme="minorHAnsi"/>
              </w:rPr>
              <w:t>provide feedback to the steering committee</w:t>
            </w:r>
            <w:r w:rsidR="00876A8B" w:rsidRPr="00FE0550">
              <w:rPr>
                <w:rFonts w:asciiTheme="minorHAnsi" w:hAnsiTheme="minorHAnsi"/>
              </w:rPr>
              <w:t xml:space="preserve"> on systems level issues</w:t>
            </w:r>
          </w:p>
          <w:p w14:paraId="7CF9A3E7" w14:textId="77777777" w:rsidR="00CF73FF" w:rsidRPr="00FE0550" w:rsidRDefault="00A25FC5" w:rsidP="00CF73FF">
            <w:pPr>
              <w:pStyle w:val="ListParagraph"/>
              <w:numPr>
                <w:ilvl w:val="1"/>
                <w:numId w:val="31"/>
              </w:numPr>
              <w:spacing w:before="40" w:after="40"/>
              <w:rPr>
                <w:rFonts w:asciiTheme="minorHAnsi" w:hAnsiTheme="minorHAnsi"/>
              </w:rPr>
            </w:pPr>
            <w:r w:rsidRPr="00FE0550">
              <w:rPr>
                <w:rFonts w:asciiTheme="minorHAnsi" w:hAnsiTheme="minorHAnsi"/>
              </w:rPr>
              <w:t>Once SOAR training begins in CoC, invite all trained case managers to working group to address issues and challenges</w:t>
            </w:r>
          </w:p>
          <w:p w14:paraId="59BD8A08" w14:textId="1011C05E" w:rsidR="00CF73FF" w:rsidRPr="00FE0550" w:rsidRDefault="00CF73FF" w:rsidP="00CF73FF">
            <w:pPr>
              <w:pStyle w:val="ListParagraph"/>
              <w:numPr>
                <w:ilvl w:val="1"/>
                <w:numId w:val="31"/>
              </w:numPr>
              <w:spacing w:before="40" w:after="40"/>
              <w:rPr>
                <w:rFonts w:asciiTheme="minorHAnsi" w:hAnsiTheme="minorHAnsi"/>
              </w:rPr>
            </w:pPr>
            <w:r w:rsidRPr="00FE0550">
              <w:rPr>
                <w:rFonts w:asciiTheme="minorHAnsi" w:hAnsiTheme="minorHAnsi"/>
              </w:rPr>
              <w:t xml:space="preserve">Local SOAR lead or trainer will facilitate working group at least every other month </w:t>
            </w:r>
          </w:p>
        </w:tc>
        <w:tc>
          <w:tcPr>
            <w:tcW w:w="1405" w:type="pct"/>
            <w:gridSpan w:val="2"/>
          </w:tcPr>
          <w:p w14:paraId="57652EBF" w14:textId="77777777" w:rsidR="00A25FC5" w:rsidRPr="000E25DC" w:rsidRDefault="00A25FC5" w:rsidP="006912B6">
            <w:pPr>
              <w:spacing w:before="40" w:after="40"/>
            </w:pPr>
          </w:p>
        </w:tc>
        <w:tc>
          <w:tcPr>
            <w:tcW w:w="590" w:type="pct"/>
          </w:tcPr>
          <w:p w14:paraId="5FBF270F" w14:textId="77777777" w:rsidR="00A25FC5" w:rsidRPr="000E25DC" w:rsidRDefault="00A25FC5" w:rsidP="006912B6">
            <w:pPr>
              <w:spacing w:before="40" w:after="40"/>
            </w:pPr>
          </w:p>
        </w:tc>
      </w:tr>
    </w:tbl>
    <w:p w14:paraId="1DD7902A" w14:textId="77777777" w:rsidR="004B288A" w:rsidRPr="006C6DDC" w:rsidRDefault="004B288A" w:rsidP="00237848">
      <w:pPr>
        <w:spacing w:after="0"/>
        <w:rPr>
          <w:sz w:val="18"/>
        </w:rPr>
      </w:pPr>
    </w:p>
    <w:tbl>
      <w:tblPr>
        <w:tblStyle w:val="TableGrid"/>
        <w:tblW w:w="11007" w:type="dxa"/>
        <w:tblInd w:w="-815" w:type="dxa"/>
        <w:tblLook w:val="04A0" w:firstRow="1" w:lastRow="0" w:firstColumn="1" w:lastColumn="0" w:noHBand="0" w:noVBand="1"/>
      </w:tblPr>
      <w:tblGrid>
        <w:gridCol w:w="1710"/>
        <w:gridCol w:w="9297"/>
      </w:tblGrid>
      <w:tr w:rsidR="00C74D57" w:rsidRPr="000E25DC" w14:paraId="12ACBA77" w14:textId="77777777" w:rsidTr="00C74D57">
        <w:trPr>
          <w:trHeight w:val="245"/>
        </w:trPr>
        <w:tc>
          <w:tcPr>
            <w:tcW w:w="1710" w:type="dxa"/>
            <w:tcBorders>
              <w:bottom w:val="single" w:sz="4" w:space="0" w:color="auto"/>
            </w:tcBorders>
            <w:shd w:val="clear" w:color="auto" w:fill="33CCCC"/>
            <w:vAlign w:val="center"/>
          </w:tcPr>
          <w:p w14:paraId="24B9DDF9" w14:textId="201D46B9" w:rsidR="00C74D57" w:rsidRPr="00FE0550" w:rsidRDefault="00C74D57" w:rsidP="008867C3">
            <w:pPr>
              <w:jc w:val="center"/>
              <w:rPr>
                <w:rFonts w:asciiTheme="minorHAnsi" w:hAnsiTheme="minorHAnsi"/>
                <w:b/>
                <w:sz w:val="24"/>
                <w:szCs w:val="24"/>
              </w:rPr>
            </w:pPr>
            <w:r w:rsidRPr="00FE0550">
              <w:rPr>
                <w:rFonts w:asciiTheme="minorHAnsi" w:hAnsiTheme="minorHAnsi"/>
                <w:b/>
                <w:sz w:val="24"/>
                <w:szCs w:val="24"/>
              </w:rPr>
              <w:t>When</w:t>
            </w:r>
          </w:p>
        </w:tc>
        <w:tc>
          <w:tcPr>
            <w:tcW w:w="9297" w:type="dxa"/>
            <w:tcBorders>
              <w:bottom w:val="single" w:sz="4" w:space="0" w:color="auto"/>
            </w:tcBorders>
            <w:shd w:val="clear" w:color="auto" w:fill="33CCCC"/>
            <w:vAlign w:val="center"/>
          </w:tcPr>
          <w:p w14:paraId="740F86A1" w14:textId="0E2945E4" w:rsidR="00C74D57" w:rsidRPr="00FE0550" w:rsidRDefault="00C74D57" w:rsidP="008867C3">
            <w:pPr>
              <w:jc w:val="center"/>
              <w:rPr>
                <w:rFonts w:asciiTheme="minorHAnsi" w:hAnsiTheme="minorHAnsi"/>
                <w:b/>
                <w:sz w:val="24"/>
                <w:szCs w:val="24"/>
              </w:rPr>
            </w:pPr>
            <w:r w:rsidRPr="00FE0550">
              <w:rPr>
                <w:rFonts w:asciiTheme="minorHAnsi" w:hAnsiTheme="minorHAnsi"/>
                <w:b/>
                <w:sz w:val="24"/>
                <w:szCs w:val="24"/>
              </w:rPr>
              <w:t xml:space="preserve">Our Monitoring Plan </w:t>
            </w:r>
          </w:p>
        </w:tc>
      </w:tr>
      <w:tr w:rsidR="00C74D57" w:rsidRPr="000E25DC" w14:paraId="3B3E700C" w14:textId="77777777" w:rsidTr="00C74D57">
        <w:trPr>
          <w:trHeight w:val="325"/>
        </w:trPr>
        <w:tc>
          <w:tcPr>
            <w:tcW w:w="1710" w:type="dxa"/>
            <w:shd w:val="clear" w:color="auto" w:fill="CCFFFF"/>
            <w:vAlign w:val="center"/>
          </w:tcPr>
          <w:p w14:paraId="08C9A358" w14:textId="0DA9071F" w:rsidR="00C74D57" w:rsidRPr="00FE0550" w:rsidRDefault="00C74D57" w:rsidP="008867C3">
            <w:pPr>
              <w:jc w:val="center"/>
              <w:rPr>
                <w:rFonts w:asciiTheme="minorHAnsi" w:hAnsiTheme="minorHAnsi"/>
                <w:b/>
                <w:sz w:val="22"/>
              </w:rPr>
            </w:pPr>
            <w:r w:rsidRPr="00FE0550">
              <w:rPr>
                <w:rFonts w:asciiTheme="minorHAnsi" w:hAnsiTheme="minorHAnsi"/>
                <w:b/>
                <w:sz w:val="22"/>
              </w:rPr>
              <w:t>Monthly</w:t>
            </w:r>
          </w:p>
        </w:tc>
        <w:tc>
          <w:tcPr>
            <w:tcW w:w="9297" w:type="dxa"/>
            <w:shd w:val="clear" w:color="auto" w:fill="auto"/>
            <w:vAlign w:val="center"/>
          </w:tcPr>
          <w:p w14:paraId="3B620AA0" w14:textId="2024D90B" w:rsidR="00C74D57" w:rsidRPr="00FE0550" w:rsidRDefault="00CA01DB" w:rsidP="00E30F1C">
            <w:pPr>
              <w:rPr>
                <w:rFonts w:asciiTheme="minorHAnsi" w:hAnsiTheme="minorHAnsi"/>
              </w:rPr>
            </w:pPr>
            <w:r w:rsidRPr="00FE0550">
              <w:rPr>
                <w:rFonts w:asciiTheme="minorHAnsi" w:hAnsiTheme="minorHAnsi"/>
              </w:rPr>
              <w:t xml:space="preserve">Lead person(s) for each priority area will update status of action </w:t>
            </w:r>
            <w:r w:rsidR="00E30F1C" w:rsidRPr="00FE0550">
              <w:rPr>
                <w:rFonts w:asciiTheme="minorHAnsi" w:hAnsiTheme="minorHAnsi"/>
              </w:rPr>
              <w:t>items</w:t>
            </w:r>
            <w:r w:rsidRPr="00FE0550">
              <w:rPr>
                <w:rFonts w:asciiTheme="minorHAnsi" w:hAnsiTheme="minorHAnsi"/>
              </w:rPr>
              <w:t xml:space="preserve"> to ensure we are </w:t>
            </w:r>
            <w:r w:rsidR="00E30F1C" w:rsidRPr="00FE0550">
              <w:rPr>
                <w:rFonts w:asciiTheme="minorHAnsi" w:hAnsiTheme="minorHAnsi"/>
              </w:rPr>
              <w:t>making progress</w:t>
            </w:r>
            <w:r w:rsidRPr="00FE0550">
              <w:rPr>
                <w:rFonts w:asciiTheme="minorHAnsi" w:hAnsiTheme="minorHAnsi"/>
              </w:rPr>
              <w:t xml:space="preserve">. This update will take place during a monthly SOAR steering committee meeting, or virtually if the lead is unable to attend. The steering committee lead will compile updates and send a performance update to all members of the committee. </w:t>
            </w:r>
          </w:p>
        </w:tc>
      </w:tr>
      <w:tr w:rsidR="00C74D57" w:rsidRPr="000E25DC" w14:paraId="2E7E9E8E" w14:textId="77777777" w:rsidTr="00C74D57">
        <w:trPr>
          <w:trHeight w:val="323"/>
        </w:trPr>
        <w:tc>
          <w:tcPr>
            <w:tcW w:w="1710" w:type="dxa"/>
            <w:shd w:val="clear" w:color="auto" w:fill="CCFFFF"/>
            <w:vAlign w:val="center"/>
          </w:tcPr>
          <w:p w14:paraId="37EA2F95" w14:textId="2882D820" w:rsidR="00C74D57" w:rsidRPr="00FE0550" w:rsidRDefault="00C74D57" w:rsidP="008867C3">
            <w:pPr>
              <w:jc w:val="center"/>
              <w:rPr>
                <w:rFonts w:asciiTheme="minorHAnsi" w:hAnsiTheme="minorHAnsi"/>
                <w:b/>
                <w:sz w:val="22"/>
              </w:rPr>
            </w:pPr>
            <w:r w:rsidRPr="00FE0550">
              <w:rPr>
                <w:rFonts w:asciiTheme="minorHAnsi" w:hAnsiTheme="minorHAnsi"/>
                <w:b/>
                <w:sz w:val="22"/>
              </w:rPr>
              <w:t>Quarterly</w:t>
            </w:r>
          </w:p>
        </w:tc>
        <w:tc>
          <w:tcPr>
            <w:tcW w:w="9297" w:type="dxa"/>
            <w:shd w:val="clear" w:color="auto" w:fill="auto"/>
            <w:vAlign w:val="center"/>
          </w:tcPr>
          <w:p w14:paraId="6C2DA778" w14:textId="18CFE0C6" w:rsidR="00C74D57" w:rsidRPr="00FE0550" w:rsidRDefault="002A760C" w:rsidP="002A760C">
            <w:pPr>
              <w:rPr>
                <w:rFonts w:asciiTheme="minorHAnsi" w:hAnsiTheme="minorHAnsi"/>
              </w:rPr>
            </w:pPr>
            <w:r w:rsidRPr="00FE0550">
              <w:rPr>
                <w:rFonts w:asciiTheme="minorHAnsi" w:hAnsiTheme="minorHAnsi"/>
              </w:rPr>
              <w:t xml:space="preserve">The Leadership Team will meet to review status of action steps and progress on objectives. The team will decide which current strategies to continue or stop and what new strategies to start. The team will adjust objectives as warranted based on issues and priorities. </w:t>
            </w:r>
          </w:p>
        </w:tc>
      </w:tr>
      <w:tr w:rsidR="00C74D57" w:rsidRPr="000E25DC" w14:paraId="645F7EF1" w14:textId="77777777" w:rsidTr="00C74D57">
        <w:trPr>
          <w:trHeight w:val="323"/>
        </w:trPr>
        <w:tc>
          <w:tcPr>
            <w:tcW w:w="1710" w:type="dxa"/>
            <w:shd w:val="clear" w:color="auto" w:fill="CCFFFF"/>
            <w:vAlign w:val="center"/>
          </w:tcPr>
          <w:p w14:paraId="0C7EC55A" w14:textId="1372450C" w:rsidR="00C74D57" w:rsidRPr="00FE0550" w:rsidRDefault="00C74D57" w:rsidP="008867C3">
            <w:pPr>
              <w:jc w:val="center"/>
              <w:rPr>
                <w:rFonts w:asciiTheme="minorHAnsi" w:hAnsiTheme="minorHAnsi"/>
                <w:b/>
                <w:sz w:val="22"/>
              </w:rPr>
            </w:pPr>
            <w:r w:rsidRPr="00FE0550">
              <w:rPr>
                <w:rFonts w:asciiTheme="minorHAnsi" w:hAnsiTheme="minorHAnsi"/>
                <w:b/>
                <w:sz w:val="22"/>
              </w:rPr>
              <w:t xml:space="preserve">Annually </w:t>
            </w:r>
          </w:p>
        </w:tc>
        <w:tc>
          <w:tcPr>
            <w:tcW w:w="9297" w:type="dxa"/>
            <w:shd w:val="clear" w:color="auto" w:fill="auto"/>
            <w:vAlign w:val="center"/>
          </w:tcPr>
          <w:p w14:paraId="4A958015" w14:textId="0EC78F44" w:rsidR="00C74D57" w:rsidRPr="00FE0550" w:rsidRDefault="002A760C" w:rsidP="002A760C">
            <w:pPr>
              <w:rPr>
                <w:rFonts w:asciiTheme="minorHAnsi" w:hAnsiTheme="minorHAnsi"/>
              </w:rPr>
            </w:pPr>
            <w:r w:rsidRPr="00FE0550">
              <w:rPr>
                <w:rFonts w:asciiTheme="minorHAnsi" w:hAnsiTheme="minorHAnsi"/>
              </w:rPr>
              <w:t xml:space="preserve">The Leadership Team will meet to review progress for the year, identify what is working well and any new challenges, change objectives, and re-establish priorities and action plans. </w:t>
            </w:r>
          </w:p>
        </w:tc>
      </w:tr>
    </w:tbl>
    <w:p w14:paraId="5D0A0150" w14:textId="55178DFB" w:rsidR="00C74D57" w:rsidRPr="006C6DDC" w:rsidRDefault="00C74D57" w:rsidP="006C6DDC">
      <w:pPr>
        <w:tabs>
          <w:tab w:val="left" w:pos="6228"/>
        </w:tabs>
      </w:pPr>
    </w:p>
    <w:sectPr w:rsidR="00C74D57" w:rsidRPr="006C6DDC" w:rsidSect="004B288A">
      <w:headerReference w:type="default" r:id="rId11"/>
      <w:footerReference w:type="default" r:id="rId12"/>
      <w:pgSz w:w="12240" w:h="15840"/>
      <w:pgMar w:top="1440" w:right="1440" w:bottom="864"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C4D" w14:textId="77777777" w:rsidR="002E64DE" w:rsidRDefault="002E64DE" w:rsidP="00DE39C5">
      <w:pPr>
        <w:spacing w:after="0" w:line="240" w:lineRule="auto"/>
      </w:pPr>
      <w:r>
        <w:separator/>
      </w:r>
    </w:p>
  </w:endnote>
  <w:endnote w:type="continuationSeparator" w:id="0">
    <w:p w14:paraId="1057B07A" w14:textId="77777777" w:rsidR="002E64DE" w:rsidRDefault="002E64DE" w:rsidP="00DE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853A" w14:textId="7DB9D121" w:rsidR="001315CE" w:rsidRPr="001315CE" w:rsidRDefault="001315CE" w:rsidP="00444210">
    <w:pPr>
      <w:pStyle w:val="Footer"/>
      <w:pBdr>
        <w:top w:val="single" w:sz="4" w:space="1" w:color="2F5496" w:themeColor="accent5" w:themeShade="BF"/>
      </w:pBdr>
      <w:tabs>
        <w:tab w:val="clear" w:pos="9360"/>
        <w:tab w:val="right" w:pos="10080"/>
      </w:tabs>
      <w:ind w:left="-90"/>
      <w:rPr>
        <w:noProof/>
      </w:rPr>
    </w:pPr>
    <w:r>
      <w:rPr>
        <w:noProof/>
      </w:rPr>
      <w:t>SSI/SSDI Outreach, Access and Recovery (SOAR) Technical Assistance Center</w:t>
    </w:r>
    <w:r>
      <w:rPr>
        <w:noProof/>
      </w:rPr>
      <w:tab/>
    </w:r>
    <w:r w:rsidR="00444210">
      <w:rPr>
        <w:noProof/>
      </w:rPr>
      <w:t>June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2BC7" w14:textId="77777777" w:rsidR="002E64DE" w:rsidRDefault="002E64DE" w:rsidP="00DE39C5">
      <w:pPr>
        <w:spacing w:after="0" w:line="240" w:lineRule="auto"/>
      </w:pPr>
      <w:r>
        <w:separator/>
      </w:r>
    </w:p>
  </w:footnote>
  <w:footnote w:type="continuationSeparator" w:id="0">
    <w:p w14:paraId="7E29CEE5" w14:textId="77777777" w:rsidR="002E64DE" w:rsidRDefault="002E64DE" w:rsidP="00DE3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9019" w14:textId="31255731" w:rsidR="004B288A" w:rsidRPr="004B288A" w:rsidRDefault="00876A8B" w:rsidP="00845E7A">
    <w:pPr>
      <w:tabs>
        <w:tab w:val="right" w:pos="9900"/>
      </w:tabs>
      <w:spacing w:after="0"/>
      <w:ind w:right="-810"/>
    </w:pPr>
    <w:r w:rsidRPr="00C8539D">
      <w:rPr>
        <w:noProof/>
      </w:rPr>
      <w:drawing>
        <wp:anchor distT="0" distB="0" distL="114300" distR="114300" simplePos="0" relativeHeight="251658240" behindDoc="1" locked="0" layoutInCell="1" allowOverlap="1" wp14:anchorId="71DF711F" wp14:editId="75D488ED">
          <wp:simplePos x="0" y="0"/>
          <wp:positionH relativeFrom="column">
            <wp:posOffset>-404899</wp:posOffset>
          </wp:positionH>
          <wp:positionV relativeFrom="paragraph">
            <wp:posOffset>-51461</wp:posOffset>
          </wp:positionV>
          <wp:extent cx="1943100" cy="578743"/>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57874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3A2067">
      <w:rPr>
        <w:noProof/>
      </w:rPr>
      <w:drawing>
        <wp:inline distT="0" distB="0" distL="0" distR="0" wp14:anchorId="6E978460" wp14:editId="45BE508F">
          <wp:extent cx="12477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745"/>
    <w:multiLevelType w:val="hybridMultilevel"/>
    <w:tmpl w:val="BBC4EE3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8A6B44"/>
    <w:multiLevelType w:val="hybridMultilevel"/>
    <w:tmpl w:val="D1D80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94393"/>
    <w:multiLevelType w:val="hybridMultilevel"/>
    <w:tmpl w:val="E51024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23D2E"/>
    <w:multiLevelType w:val="hybridMultilevel"/>
    <w:tmpl w:val="83B64060"/>
    <w:lvl w:ilvl="0" w:tplc="A476AA9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63BAC"/>
    <w:multiLevelType w:val="hybridMultilevel"/>
    <w:tmpl w:val="75FEFA4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926802"/>
    <w:multiLevelType w:val="hybridMultilevel"/>
    <w:tmpl w:val="71622536"/>
    <w:lvl w:ilvl="0" w:tplc="44C0C488">
      <w:start w:val="1"/>
      <w:numFmt w:val="lowerLetter"/>
      <w:lvlText w:val="%1."/>
      <w:lvlJc w:val="left"/>
      <w:pPr>
        <w:ind w:left="36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5866548"/>
    <w:multiLevelType w:val="hybridMultilevel"/>
    <w:tmpl w:val="A71EA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C78A6"/>
    <w:multiLevelType w:val="hybridMultilevel"/>
    <w:tmpl w:val="B7F0FD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E04E3A"/>
    <w:multiLevelType w:val="hybridMultilevel"/>
    <w:tmpl w:val="9A1CB73E"/>
    <w:lvl w:ilvl="0" w:tplc="453C95F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C18F9"/>
    <w:multiLevelType w:val="hybridMultilevel"/>
    <w:tmpl w:val="62864D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4E61CA"/>
    <w:multiLevelType w:val="hybridMultilevel"/>
    <w:tmpl w:val="ACF23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D0B37"/>
    <w:multiLevelType w:val="hybridMultilevel"/>
    <w:tmpl w:val="E80A58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D343B4"/>
    <w:multiLevelType w:val="hybridMultilevel"/>
    <w:tmpl w:val="3E188E9A"/>
    <w:lvl w:ilvl="0" w:tplc="741E03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417A5"/>
    <w:multiLevelType w:val="hybridMultilevel"/>
    <w:tmpl w:val="AB186C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B76017"/>
    <w:multiLevelType w:val="hybridMultilevel"/>
    <w:tmpl w:val="1EA63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C3F3C"/>
    <w:multiLevelType w:val="hybridMultilevel"/>
    <w:tmpl w:val="5670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37064"/>
    <w:multiLevelType w:val="hybridMultilevel"/>
    <w:tmpl w:val="AAF895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27E14"/>
    <w:multiLevelType w:val="hybridMultilevel"/>
    <w:tmpl w:val="51DA84C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1208A2"/>
    <w:multiLevelType w:val="hybridMultilevel"/>
    <w:tmpl w:val="B28E8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175E3"/>
    <w:multiLevelType w:val="hybridMultilevel"/>
    <w:tmpl w:val="CFEAF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836D3"/>
    <w:multiLevelType w:val="hybridMultilevel"/>
    <w:tmpl w:val="E51ABE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FD303A"/>
    <w:multiLevelType w:val="hybridMultilevel"/>
    <w:tmpl w:val="822403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183C84"/>
    <w:multiLevelType w:val="hybridMultilevel"/>
    <w:tmpl w:val="9782E7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2D67E9"/>
    <w:multiLevelType w:val="hybridMultilevel"/>
    <w:tmpl w:val="5AA0FE5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106DC8"/>
    <w:multiLevelType w:val="hybridMultilevel"/>
    <w:tmpl w:val="E4D8CD9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045710"/>
    <w:multiLevelType w:val="hybridMultilevel"/>
    <w:tmpl w:val="916E8C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8F159B"/>
    <w:multiLevelType w:val="hybridMultilevel"/>
    <w:tmpl w:val="16423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D76DF"/>
    <w:multiLevelType w:val="hybridMultilevel"/>
    <w:tmpl w:val="2EB068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D60884"/>
    <w:multiLevelType w:val="hybridMultilevel"/>
    <w:tmpl w:val="C4FA3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B5505"/>
    <w:multiLevelType w:val="hybridMultilevel"/>
    <w:tmpl w:val="B186D0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A0670D"/>
    <w:multiLevelType w:val="hybridMultilevel"/>
    <w:tmpl w:val="8438D696"/>
    <w:lvl w:ilvl="0" w:tplc="21FAD8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69482D"/>
    <w:multiLevelType w:val="hybridMultilevel"/>
    <w:tmpl w:val="6C821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A6651"/>
    <w:multiLevelType w:val="hybridMultilevel"/>
    <w:tmpl w:val="D718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8"/>
  </w:num>
  <w:num w:numId="4">
    <w:abstractNumId w:val="32"/>
  </w:num>
  <w:num w:numId="5">
    <w:abstractNumId w:val="15"/>
  </w:num>
  <w:num w:numId="6">
    <w:abstractNumId w:val="29"/>
  </w:num>
  <w:num w:numId="7">
    <w:abstractNumId w:val="26"/>
  </w:num>
  <w:num w:numId="8">
    <w:abstractNumId w:val="30"/>
  </w:num>
  <w:num w:numId="9">
    <w:abstractNumId w:val="2"/>
  </w:num>
  <w:num w:numId="10">
    <w:abstractNumId w:val="31"/>
  </w:num>
  <w:num w:numId="11">
    <w:abstractNumId w:val="19"/>
  </w:num>
  <w:num w:numId="12">
    <w:abstractNumId w:val="10"/>
  </w:num>
  <w:num w:numId="13">
    <w:abstractNumId w:val="1"/>
  </w:num>
  <w:num w:numId="14">
    <w:abstractNumId w:val="14"/>
  </w:num>
  <w:num w:numId="15">
    <w:abstractNumId w:val="16"/>
  </w:num>
  <w:num w:numId="16">
    <w:abstractNumId w:val="12"/>
  </w:num>
  <w:num w:numId="17">
    <w:abstractNumId w:val="4"/>
  </w:num>
  <w:num w:numId="18">
    <w:abstractNumId w:val="3"/>
  </w:num>
  <w:num w:numId="19">
    <w:abstractNumId w:val="8"/>
  </w:num>
  <w:num w:numId="20">
    <w:abstractNumId w:val="28"/>
  </w:num>
  <w:num w:numId="21">
    <w:abstractNumId w:val="21"/>
  </w:num>
  <w:num w:numId="22">
    <w:abstractNumId w:val="20"/>
  </w:num>
  <w:num w:numId="23">
    <w:abstractNumId w:val="17"/>
  </w:num>
  <w:num w:numId="24">
    <w:abstractNumId w:val="0"/>
  </w:num>
  <w:num w:numId="25">
    <w:abstractNumId w:val="7"/>
  </w:num>
  <w:num w:numId="26">
    <w:abstractNumId w:val="27"/>
  </w:num>
  <w:num w:numId="27">
    <w:abstractNumId w:val="9"/>
  </w:num>
  <w:num w:numId="28">
    <w:abstractNumId w:val="22"/>
  </w:num>
  <w:num w:numId="29">
    <w:abstractNumId w:val="13"/>
  </w:num>
  <w:num w:numId="30">
    <w:abstractNumId w:val="11"/>
  </w:num>
  <w:num w:numId="31">
    <w:abstractNumId w:val="23"/>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C5"/>
    <w:rsid w:val="0001011B"/>
    <w:rsid w:val="00025625"/>
    <w:rsid w:val="00027E5C"/>
    <w:rsid w:val="00031533"/>
    <w:rsid w:val="0003403C"/>
    <w:rsid w:val="00035E6C"/>
    <w:rsid w:val="000372C2"/>
    <w:rsid w:val="000415C9"/>
    <w:rsid w:val="000434A8"/>
    <w:rsid w:val="000602E3"/>
    <w:rsid w:val="00063507"/>
    <w:rsid w:val="0006751C"/>
    <w:rsid w:val="00067F1F"/>
    <w:rsid w:val="0007281A"/>
    <w:rsid w:val="0008569A"/>
    <w:rsid w:val="000B57A1"/>
    <w:rsid w:val="000E25DC"/>
    <w:rsid w:val="000E650C"/>
    <w:rsid w:val="00102B69"/>
    <w:rsid w:val="00114966"/>
    <w:rsid w:val="00130D81"/>
    <w:rsid w:val="001315CE"/>
    <w:rsid w:val="00157B76"/>
    <w:rsid w:val="00157CAB"/>
    <w:rsid w:val="00186A9F"/>
    <w:rsid w:val="001950F4"/>
    <w:rsid w:val="001A72C1"/>
    <w:rsid w:val="001A72D1"/>
    <w:rsid w:val="001D2763"/>
    <w:rsid w:val="001E699C"/>
    <w:rsid w:val="001E7FBB"/>
    <w:rsid w:val="001F3A3E"/>
    <w:rsid w:val="00217F24"/>
    <w:rsid w:val="002257DF"/>
    <w:rsid w:val="00237848"/>
    <w:rsid w:val="00256D9C"/>
    <w:rsid w:val="002574F2"/>
    <w:rsid w:val="002754EA"/>
    <w:rsid w:val="002A760C"/>
    <w:rsid w:val="002B4A40"/>
    <w:rsid w:val="002C7C3B"/>
    <w:rsid w:val="002E64DE"/>
    <w:rsid w:val="002F6FDC"/>
    <w:rsid w:val="0031660F"/>
    <w:rsid w:val="0037590A"/>
    <w:rsid w:val="0038119C"/>
    <w:rsid w:val="00397D5D"/>
    <w:rsid w:val="00397DC7"/>
    <w:rsid w:val="003A2067"/>
    <w:rsid w:val="003C45D0"/>
    <w:rsid w:val="003F1A7F"/>
    <w:rsid w:val="00410042"/>
    <w:rsid w:val="00425CA7"/>
    <w:rsid w:val="00433663"/>
    <w:rsid w:val="00444210"/>
    <w:rsid w:val="00444377"/>
    <w:rsid w:val="00483531"/>
    <w:rsid w:val="004A2A8B"/>
    <w:rsid w:val="004B288A"/>
    <w:rsid w:val="004D3C0E"/>
    <w:rsid w:val="004E1C3A"/>
    <w:rsid w:val="004E3F29"/>
    <w:rsid w:val="004E6901"/>
    <w:rsid w:val="004F046A"/>
    <w:rsid w:val="004F04A8"/>
    <w:rsid w:val="0050710A"/>
    <w:rsid w:val="00527094"/>
    <w:rsid w:val="00545E8D"/>
    <w:rsid w:val="005531B0"/>
    <w:rsid w:val="0057194B"/>
    <w:rsid w:val="00587421"/>
    <w:rsid w:val="0059715E"/>
    <w:rsid w:val="00597B60"/>
    <w:rsid w:val="00597D2A"/>
    <w:rsid w:val="005B5AB8"/>
    <w:rsid w:val="005C1681"/>
    <w:rsid w:val="005E1BDD"/>
    <w:rsid w:val="00602DF6"/>
    <w:rsid w:val="00644A9C"/>
    <w:rsid w:val="00654755"/>
    <w:rsid w:val="00661C94"/>
    <w:rsid w:val="006641B7"/>
    <w:rsid w:val="00690CD1"/>
    <w:rsid w:val="006912B6"/>
    <w:rsid w:val="006C21A0"/>
    <w:rsid w:val="006C6DDC"/>
    <w:rsid w:val="006D3482"/>
    <w:rsid w:val="006E364F"/>
    <w:rsid w:val="0072544E"/>
    <w:rsid w:val="00742B23"/>
    <w:rsid w:val="00761100"/>
    <w:rsid w:val="007672AD"/>
    <w:rsid w:val="00770EB8"/>
    <w:rsid w:val="00774307"/>
    <w:rsid w:val="007B6443"/>
    <w:rsid w:val="007D3572"/>
    <w:rsid w:val="007F0A91"/>
    <w:rsid w:val="007F1C5C"/>
    <w:rsid w:val="0081773C"/>
    <w:rsid w:val="00821F75"/>
    <w:rsid w:val="00824227"/>
    <w:rsid w:val="00845E7A"/>
    <w:rsid w:val="00862C96"/>
    <w:rsid w:val="00876A8B"/>
    <w:rsid w:val="00877532"/>
    <w:rsid w:val="00883A57"/>
    <w:rsid w:val="008867C3"/>
    <w:rsid w:val="0089059A"/>
    <w:rsid w:val="008A24E1"/>
    <w:rsid w:val="008C4821"/>
    <w:rsid w:val="008C4C3D"/>
    <w:rsid w:val="008D4860"/>
    <w:rsid w:val="00907A9C"/>
    <w:rsid w:val="009179A1"/>
    <w:rsid w:val="00927DBB"/>
    <w:rsid w:val="00930004"/>
    <w:rsid w:val="00933849"/>
    <w:rsid w:val="00933DC5"/>
    <w:rsid w:val="00937AED"/>
    <w:rsid w:val="009A3768"/>
    <w:rsid w:val="009B1716"/>
    <w:rsid w:val="009B20E0"/>
    <w:rsid w:val="009D16C7"/>
    <w:rsid w:val="009E0A37"/>
    <w:rsid w:val="009F3966"/>
    <w:rsid w:val="009F69C0"/>
    <w:rsid w:val="009F7E3A"/>
    <w:rsid w:val="00A00C0D"/>
    <w:rsid w:val="00A1164C"/>
    <w:rsid w:val="00A1584D"/>
    <w:rsid w:val="00A236A9"/>
    <w:rsid w:val="00A25FC5"/>
    <w:rsid w:val="00A6078B"/>
    <w:rsid w:val="00A70C5A"/>
    <w:rsid w:val="00A80BA4"/>
    <w:rsid w:val="00A94CBA"/>
    <w:rsid w:val="00AB0252"/>
    <w:rsid w:val="00AE3961"/>
    <w:rsid w:val="00AF1FAE"/>
    <w:rsid w:val="00B266F7"/>
    <w:rsid w:val="00B33833"/>
    <w:rsid w:val="00B33B75"/>
    <w:rsid w:val="00B4164B"/>
    <w:rsid w:val="00B5141B"/>
    <w:rsid w:val="00B6052A"/>
    <w:rsid w:val="00B62001"/>
    <w:rsid w:val="00B87FA1"/>
    <w:rsid w:val="00B96A43"/>
    <w:rsid w:val="00BB2720"/>
    <w:rsid w:val="00BD4DEA"/>
    <w:rsid w:val="00BE6409"/>
    <w:rsid w:val="00C06493"/>
    <w:rsid w:val="00C1225F"/>
    <w:rsid w:val="00C4774A"/>
    <w:rsid w:val="00C63947"/>
    <w:rsid w:val="00C65EF8"/>
    <w:rsid w:val="00C66671"/>
    <w:rsid w:val="00C74D57"/>
    <w:rsid w:val="00C92DD3"/>
    <w:rsid w:val="00CA01DB"/>
    <w:rsid w:val="00CC58F5"/>
    <w:rsid w:val="00CD4086"/>
    <w:rsid w:val="00CE5D8F"/>
    <w:rsid w:val="00CF0935"/>
    <w:rsid w:val="00CF73FF"/>
    <w:rsid w:val="00D15022"/>
    <w:rsid w:val="00D17C7F"/>
    <w:rsid w:val="00D204AB"/>
    <w:rsid w:val="00D22E99"/>
    <w:rsid w:val="00D57703"/>
    <w:rsid w:val="00D8499D"/>
    <w:rsid w:val="00D92E0D"/>
    <w:rsid w:val="00DA624B"/>
    <w:rsid w:val="00DB0658"/>
    <w:rsid w:val="00DB76D1"/>
    <w:rsid w:val="00DC7E34"/>
    <w:rsid w:val="00DE39C5"/>
    <w:rsid w:val="00DE4EEE"/>
    <w:rsid w:val="00E30F1C"/>
    <w:rsid w:val="00E47C35"/>
    <w:rsid w:val="00E54B21"/>
    <w:rsid w:val="00E95DA4"/>
    <w:rsid w:val="00EA1D45"/>
    <w:rsid w:val="00EA5BBD"/>
    <w:rsid w:val="00EB2326"/>
    <w:rsid w:val="00EB5C44"/>
    <w:rsid w:val="00ED794C"/>
    <w:rsid w:val="00F05D77"/>
    <w:rsid w:val="00F07FA9"/>
    <w:rsid w:val="00F10995"/>
    <w:rsid w:val="00F131FD"/>
    <w:rsid w:val="00F15142"/>
    <w:rsid w:val="00F15653"/>
    <w:rsid w:val="00F54CC8"/>
    <w:rsid w:val="00F61C6D"/>
    <w:rsid w:val="00F84A14"/>
    <w:rsid w:val="00F949DC"/>
    <w:rsid w:val="00FA22C2"/>
    <w:rsid w:val="00FB1B0C"/>
    <w:rsid w:val="00FC29CF"/>
    <w:rsid w:val="00FD3393"/>
    <w:rsid w:val="00FE0550"/>
    <w:rsid w:val="00FF0CBB"/>
    <w:rsid w:val="00FF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3609DA8"/>
  <w15:docId w15:val="{4E9AE883-77B5-4204-A071-7D77491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9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9C5"/>
    <w:pPr>
      <w:ind w:left="720"/>
      <w:contextualSpacing/>
    </w:pPr>
  </w:style>
  <w:style w:type="paragraph" w:styleId="Header">
    <w:name w:val="header"/>
    <w:basedOn w:val="Normal"/>
    <w:link w:val="HeaderChar"/>
    <w:uiPriority w:val="99"/>
    <w:unhideWhenUsed/>
    <w:rsid w:val="00D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5"/>
  </w:style>
  <w:style w:type="paragraph" w:styleId="Footer">
    <w:name w:val="footer"/>
    <w:basedOn w:val="Normal"/>
    <w:link w:val="FooterChar"/>
    <w:uiPriority w:val="99"/>
    <w:unhideWhenUsed/>
    <w:qFormat/>
    <w:rsid w:val="00D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5"/>
  </w:style>
  <w:style w:type="paragraph" w:styleId="BalloonText">
    <w:name w:val="Balloon Text"/>
    <w:basedOn w:val="Normal"/>
    <w:link w:val="BalloonTextChar"/>
    <w:uiPriority w:val="99"/>
    <w:semiHidden/>
    <w:unhideWhenUsed/>
    <w:rsid w:val="00690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CD1"/>
    <w:rPr>
      <w:rFonts w:ascii="Lucida Grande" w:hAnsi="Lucida Grande" w:cs="Lucida Grande"/>
      <w:sz w:val="18"/>
      <w:szCs w:val="18"/>
    </w:rPr>
  </w:style>
  <w:style w:type="paragraph" w:styleId="Title">
    <w:name w:val="Title"/>
    <w:basedOn w:val="Normal"/>
    <w:next w:val="Normal"/>
    <w:link w:val="TitleChar"/>
    <w:uiPriority w:val="10"/>
    <w:qFormat/>
    <w:rsid w:val="000E25DC"/>
    <w:pPr>
      <w:spacing w:after="0" w:line="240" w:lineRule="auto"/>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0E25DC"/>
    <w:rPr>
      <w:rFonts w:eastAsiaTheme="majorEastAsia" w:cstheme="majorBidi"/>
      <w:b/>
      <w:bCs/>
      <w:kern w:val="28"/>
      <w:sz w:val="28"/>
      <w:szCs w:val="32"/>
    </w:rPr>
  </w:style>
  <w:style w:type="character" w:styleId="CommentReference">
    <w:name w:val="annotation reference"/>
    <w:basedOn w:val="DefaultParagraphFont"/>
    <w:uiPriority w:val="99"/>
    <w:semiHidden/>
    <w:unhideWhenUsed/>
    <w:rsid w:val="008867C3"/>
    <w:rPr>
      <w:sz w:val="18"/>
      <w:szCs w:val="18"/>
    </w:rPr>
  </w:style>
  <w:style w:type="paragraph" w:styleId="CommentText">
    <w:name w:val="annotation text"/>
    <w:basedOn w:val="Normal"/>
    <w:link w:val="CommentTextChar"/>
    <w:uiPriority w:val="99"/>
    <w:semiHidden/>
    <w:unhideWhenUsed/>
    <w:rsid w:val="008867C3"/>
    <w:pPr>
      <w:spacing w:line="240" w:lineRule="auto"/>
    </w:pPr>
    <w:rPr>
      <w:sz w:val="24"/>
      <w:szCs w:val="24"/>
    </w:rPr>
  </w:style>
  <w:style w:type="character" w:customStyle="1" w:styleId="CommentTextChar">
    <w:name w:val="Comment Text Char"/>
    <w:basedOn w:val="DefaultParagraphFont"/>
    <w:link w:val="CommentText"/>
    <w:uiPriority w:val="99"/>
    <w:semiHidden/>
    <w:rsid w:val="008867C3"/>
    <w:rPr>
      <w:sz w:val="24"/>
      <w:szCs w:val="24"/>
    </w:rPr>
  </w:style>
  <w:style w:type="paragraph" w:styleId="CommentSubject">
    <w:name w:val="annotation subject"/>
    <w:basedOn w:val="CommentText"/>
    <w:next w:val="CommentText"/>
    <w:link w:val="CommentSubjectChar"/>
    <w:uiPriority w:val="99"/>
    <w:semiHidden/>
    <w:unhideWhenUsed/>
    <w:rsid w:val="008867C3"/>
    <w:rPr>
      <w:b/>
      <w:bCs/>
      <w:sz w:val="20"/>
      <w:szCs w:val="20"/>
    </w:rPr>
  </w:style>
  <w:style w:type="character" w:customStyle="1" w:styleId="CommentSubjectChar">
    <w:name w:val="Comment Subject Char"/>
    <w:basedOn w:val="CommentTextChar"/>
    <w:link w:val="CommentSubject"/>
    <w:uiPriority w:val="99"/>
    <w:semiHidden/>
    <w:rsid w:val="00886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6" ma:contentTypeDescription="Create a new document." ma:contentTypeScope="" ma:versionID="b7db3ec9d561d85817a05e725870fa25">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a2f486e4c45b79c204e464011359dc45"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449FE-71AE-46AD-A5F4-E044836B2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B0F25F-F384-419A-8677-A470C9668FFF}">
  <ds:schemaRefs>
    <ds:schemaRef ds:uri="http://schemas.microsoft.com/sharepoint/v3/contenttype/forms"/>
  </ds:schemaRefs>
</ds:datastoreItem>
</file>

<file path=customXml/itemProps3.xml><?xml version="1.0" encoding="utf-8"?>
<ds:datastoreItem xmlns:ds="http://schemas.openxmlformats.org/officeDocument/2006/customXml" ds:itemID="{061BA673-3A79-44BE-8AD6-94D9FC907116}"/>
</file>

<file path=customXml/itemProps4.xml><?xml version="1.0" encoding="utf-8"?>
<ds:datastoreItem xmlns:ds="http://schemas.openxmlformats.org/officeDocument/2006/customXml" ds:itemID="{FE79C026-D002-434B-939D-7A807EBC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1496</Words>
  <Characters>8593</Characters>
  <Application>Microsoft Office Word</Application>
  <DocSecurity>0</DocSecurity>
  <Lines>195</Lines>
  <Paragraphs>136</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Elder</dc:creator>
  <cp:keywords/>
  <dc:description/>
  <cp:lastModifiedBy>Suzy Sodergren</cp:lastModifiedBy>
  <cp:revision>7</cp:revision>
  <cp:lastPrinted>2014-06-30T18:22:00Z</cp:lastPrinted>
  <dcterms:created xsi:type="dcterms:W3CDTF">2018-12-19T14:45:00Z</dcterms:created>
  <dcterms:modified xsi:type="dcterms:W3CDTF">2022-06-23T21:38:00Z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Order">
    <vt:r8>92000</vt:r8>
  </property>
  <property fmtid="{D5CDD505-2E9C-101B-9397-08002B2CF9AE}" pid="4" name="MediaServiceImageTags">
    <vt:lpwstr/>
  </property>
</Properties>
</file>