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2110"/>
        <w:tblW w:w="5865" w:type="pct"/>
        <w:tblLayout w:type="fixed"/>
        <w:tblLook w:val="04A0" w:firstRow="1" w:lastRow="0" w:firstColumn="1" w:lastColumn="0" w:noHBand="0" w:noVBand="1"/>
      </w:tblPr>
      <w:tblGrid>
        <w:gridCol w:w="6715"/>
        <w:gridCol w:w="3181"/>
        <w:gridCol w:w="1337"/>
      </w:tblGrid>
      <w:tr w:rsidR="00D57703" w:rsidRPr="00390EAE" w14:paraId="0CB17926" w14:textId="77777777" w:rsidTr="00F471E8">
        <w:trPr>
          <w:trHeight w:val="68"/>
        </w:trPr>
        <w:tc>
          <w:tcPr>
            <w:tcW w:w="5000" w:type="pct"/>
            <w:gridSpan w:val="3"/>
            <w:tcBorders>
              <w:bottom w:val="single" w:sz="4" w:space="0" w:color="auto"/>
            </w:tcBorders>
            <w:shd w:val="clear" w:color="auto" w:fill="33CCCC"/>
            <w:vAlign w:val="center"/>
          </w:tcPr>
          <w:p w14:paraId="3E2AD81C" w14:textId="77777777" w:rsidR="00D57703" w:rsidRPr="00390EAE" w:rsidRDefault="00D57703" w:rsidP="00486C91">
            <w:pPr>
              <w:jc w:val="center"/>
              <w:rPr>
                <w:rFonts w:asciiTheme="minorHAnsi" w:hAnsiTheme="minorHAnsi"/>
                <w:b/>
                <w:sz w:val="24"/>
                <w:szCs w:val="24"/>
              </w:rPr>
            </w:pPr>
            <w:r w:rsidRPr="00390EAE">
              <w:rPr>
                <w:rFonts w:asciiTheme="minorHAnsi" w:hAnsiTheme="minorHAnsi"/>
                <w:b/>
                <w:sz w:val="24"/>
                <w:szCs w:val="24"/>
              </w:rPr>
              <w:t>Goal 1: Completing Applications</w:t>
            </w:r>
            <w:r w:rsidR="004E3F29" w:rsidRPr="00390EAE">
              <w:rPr>
                <w:rFonts w:asciiTheme="minorHAnsi" w:hAnsiTheme="minorHAnsi"/>
                <w:b/>
                <w:sz w:val="24"/>
                <w:szCs w:val="24"/>
              </w:rPr>
              <w:t xml:space="preserve"> and Training</w:t>
            </w:r>
          </w:p>
        </w:tc>
      </w:tr>
      <w:tr w:rsidR="00444377" w:rsidRPr="00390EAE" w14:paraId="73067015" w14:textId="77777777" w:rsidTr="00F471E8">
        <w:trPr>
          <w:trHeight w:val="280"/>
        </w:trPr>
        <w:tc>
          <w:tcPr>
            <w:tcW w:w="5000" w:type="pct"/>
            <w:gridSpan w:val="3"/>
            <w:tcBorders>
              <w:bottom w:val="single" w:sz="4" w:space="0" w:color="auto"/>
            </w:tcBorders>
            <w:shd w:val="clear" w:color="auto" w:fill="CCFFFF"/>
            <w:vAlign w:val="center"/>
          </w:tcPr>
          <w:p w14:paraId="0F816B84" w14:textId="6C1BEDA6" w:rsidR="00444377" w:rsidRPr="00390EAE" w:rsidRDefault="00B676D9" w:rsidP="0073346B">
            <w:pPr>
              <w:ind w:left="-18"/>
              <w:rPr>
                <w:rFonts w:asciiTheme="minorHAnsi" w:hAnsiTheme="minorHAnsi"/>
                <w:b/>
                <w:sz w:val="22"/>
              </w:rPr>
            </w:pPr>
            <w:r w:rsidRPr="00390EAE">
              <w:rPr>
                <w:rFonts w:asciiTheme="minorHAnsi" w:hAnsiTheme="minorHAnsi"/>
                <w:sz w:val="22"/>
              </w:rPr>
              <w:t xml:space="preserve">Build and sustain community capacity to implement SOAR and increase access to SSI/SSDI benefits for </w:t>
            </w:r>
            <w:r w:rsidR="0073346B">
              <w:rPr>
                <w:rFonts w:asciiTheme="minorHAnsi" w:hAnsiTheme="minorHAnsi"/>
                <w:sz w:val="22"/>
              </w:rPr>
              <w:t xml:space="preserve">people </w:t>
            </w:r>
            <w:r w:rsidRPr="00390EAE">
              <w:rPr>
                <w:rFonts w:asciiTheme="minorHAnsi" w:hAnsiTheme="minorHAnsi"/>
                <w:sz w:val="22"/>
              </w:rPr>
              <w:t xml:space="preserve">experiencing or at-risk for homelessness, with a target on families, </w:t>
            </w:r>
            <w:r w:rsidR="0073346B">
              <w:rPr>
                <w:rFonts w:asciiTheme="minorHAnsi" w:hAnsiTheme="minorHAnsi"/>
                <w:sz w:val="22"/>
              </w:rPr>
              <w:t>v</w:t>
            </w:r>
            <w:r w:rsidRPr="00390EAE">
              <w:rPr>
                <w:rFonts w:asciiTheme="minorHAnsi" w:hAnsiTheme="minorHAnsi"/>
                <w:sz w:val="22"/>
              </w:rPr>
              <w:t xml:space="preserve">eterans, and </w:t>
            </w:r>
            <w:r w:rsidR="0073346B">
              <w:rPr>
                <w:rFonts w:asciiTheme="minorHAnsi" w:hAnsiTheme="minorHAnsi"/>
                <w:sz w:val="22"/>
              </w:rPr>
              <w:t xml:space="preserve">people who are </w:t>
            </w:r>
            <w:r w:rsidRPr="00390EAE">
              <w:rPr>
                <w:rFonts w:asciiTheme="minorHAnsi" w:hAnsiTheme="minorHAnsi"/>
                <w:sz w:val="22"/>
              </w:rPr>
              <w:t>chronically homeless.</w:t>
            </w:r>
          </w:p>
        </w:tc>
      </w:tr>
      <w:tr w:rsidR="00F471E8" w:rsidRPr="00390EAE" w14:paraId="557FF02F" w14:textId="77777777" w:rsidTr="00F471E8">
        <w:trPr>
          <w:trHeight w:val="284"/>
        </w:trPr>
        <w:tc>
          <w:tcPr>
            <w:tcW w:w="2989" w:type="pct"/>
            <w:shd w:val="clear" w:color="auto" w:fill="33CCCC"/>
            <w:vAlign w:val="center"/>
          </w:tcPr>
          <w:p w14:paraId="5906BA42" w14:textId="77777777" w:rsidR="00D57703" w:rsidRPr="00390EAE" w:rsidRDefault="00D57703" w:rsidP="00486C91">
            <w:pPr>
              <w:jc w:val="center"/>
              <w:rPr>
                <w:rFonts w:asciiTheme="minorHAnsi" w:hAnsiTheme="minorHAnsi"/>
                <w:sz w:val="22"/>
                <w:szCs w:val="22"/>
              </w:rPr>
            </w:pPr>
            <w:r w:rsidRPr="00390EAE">
              <w:rPr>
                <w:rFonts w:asciiTheme="minorHAnsi" w:hAnsiTheme="minorHAnsi"/>
                <w:b/>
                <w:sz w:val="22"/>
                <w:szCs w:val="22"/>
              </w:rPr>
              <w:t>Action Steps</w:t>
            </w:r>
          </w:p>
        </w:tc>
        <w:tc>
          <w:tcPr>
            <w:tcW w:w="1416" w:type="pct"/>
            <w:shd w:val="clear" w:color="auto" w:fill="33CCCC"/>
            <w:vAlign w:val="center"/>
          </w:tcPr>
          <w:p w14:paraId="72244DB7" w14:textId="77777777" w:rsidR="00D57703" w:rsidRPr="00390EAE" w:rsidRDefault="00181CB5" w:rsidP="00486C91">
            <w:pPr>
              <w:jc w:val="center"/>
              <w:rPr>
                <w:rFonts w:asciiTheme="minorHAnsi" w:hAnsiTheme="minorHAnsi"/>
                <w:sz w:val="22"/>
                <w:szCs w:val="22"/>
              </w:rPr>
            </w:pPr>
            <w:r>
              <w:rPr>
                <w:rFonts w:asciiTheme="minorHAnsi" w:hAnsiTheme="minorHAnsi"/>
                <w:b/>
                <w:sz w:val="22"/>
                <w:szCs w:val="22"/>
              </w:rPr>
              <w:t>Key People</w:t>
            </w:r>
          </w:p>
        </w:tc>
        <w:tc>
          <w:tcPr>
            <w:tcW w:w="595" w:type="pct"/>
            <w:shd w:val="clear" w:color="auto" w:fill="33CCCC"/>
            <w:vAlign w:val="center"/>
          </w:tcPr>
          <w:p w14:paraId="75C65A37" w14:textId="77777777" w:rsidR="00D57703" w:rsidRPr="00390EAE" w:rsidRDefault="00D57703" w:rsidP="00486C91">
            <w:pPr>
              <w:jc w:val="center"/>
              <w:rPr>
                <w:rFonts w:asciiTheme="minorHAnsi" w:hAnsiTheme="minorHAnsi"/>
                <w:sz w:val="22"/>
                <w:szCs w:val="22"/>
              </w:rPr>
            </w:pPr>
            <w:r w:rsidRPr="00390EAE">
              <w:rPr>
                <w:rFonts w:asciiTheme="minorHAnsi" w:hAnsiTheme="minorHAnsi"/>
                <w:b/>
                <w:sz w:val="22"/>
                <w:szCs w:val="22"/>
              </w:rPr>
              <w:t>Timeframe</w:t>
            </w:r>
          </w:p>
        </w:tc>
      </w:tr>
      <w:tr w:rsidR="00F471E8" w:rsidRPr="00390EAE" w14:paraId="70169E45" w14:textId="77777777" w:rsidTr="00F471E8">
        <w:trPr>
          <w:trHeight w:val="1876"/>
        </w:trPr>
        <w:tc>
          <w:tcPr>
            <w:tcW w:w="2989" w:type="pct"/>
          </w:tcPr>
          <w:p w14:paraId="282E0CD3" w14:textId="77777777" w:rsidR="00444377" w:rsidRPr="00390EAE" w:rsidRDefault="00444377" w:rsidP="00486C91">
            <w:pPr>
              <w:pStyle w:val="ListParagraph"/>
              <w:numPr>
                <w:ilvl w:val="0"/>
                <w:numId w:val="21"/>
              </w:numPr>
              <w:rPr>
                <w:rFonts w:asciiTheme="minorHAnsi" w:hAnsiTheme="minorHAnsi"/>
              </w:rPr>
            </w:pPr>
          </w:p>
        </w:tc>
        <w:tc>
          <w:tcPr>
            <w:tcW w:w="1416" w:type="pct"/>
          </w:tcPr>
          <w:p w14:paraId="09AEB4A7" w14:textId="77777777" w:rsidR="00444377" w:rsidRPr="00390EAE" w:rsidRDefault="00444377" w:rsidP="00486C91">
            <w:pPr>
              <w:rPr>
                <w:rFonts w:asciiTheme="minorHAnsi" w:hAnsiTheme="minorHAnsi"/>
              </w:rPr>
            </w:pPr>
          </w:p>
        </w:tc>
        <w:tc>
          <w:tcPr>
            <w:tcW w:w="595" w:type="pct"/>
          </w:tcPr>
          <w:p w14:paraId="0E550E6A" w14:textId="77777777" w:rsidR="00444377" w:rsidRPr="00390EAE" w:rsidRDefault="00444377" w:rsidP="00486C91">
            <w:pPr>
              <w:rPr>
                <w:rFonts w:asciiTheme="minorHAnsi" w:hAnsiTheme="minorHAnsi"/>
              </w:rPr>
            </w:pPr>
          </w:p>
        </w:tc>
      </w:tr>
    </w:tbl>
    <w:p w14:paraId="2EC2ABE3" w14:textId="77777777" w:rsidR="0019406D" w:rsidRPr="006B732C" w:rsidRDefault="0019406D">
      <w:pPr>
        <w:rPr>
          <w:sz w:val="10"/>
          <w:szCs w:val="10"/>
        </w:rPr>
      </w:pPr>
    </w:p>
    <w:tbl>
      <w:tblPr>
        <w:tblStyle w:val="TableGrid"/>
        <w:tblW w:w="5882" w:type="pct"/>
        <w:tblInd w:w="-815" w:type="dxa"/>
        <w:tblLayout w:type="fixed"/>
        <w:tblLook w:val="04A0" w:firstRow="1" w:lastRow="0" w:firstColumn="1" w:lastColumn="0" w:noHBand="0" w:noVBand="1"/>
      </w:tblPr>
      <w:tblGrid>
        <w:gridCol w:w="6771"/>
        <w:gridCol w:w="3165"/>
        <w:gridCol w:w="1329"/>
      </w:tblGrid>
      <w:tr w:rsidR="00D57703" w:rsidRPr="00390EAE" w14:paraId="72250249" w14:textId="77777777" w:rsidTr="00F471E8">
        <w:trPr>
          <w:trHeight w:val="269"/>
        </w:trPr>
        <w:tc>
          <w:tcPr>
            <w:tcW w:w="5000" w:type="pct"/>
            <w:gridSpan w:val="3"/>
            <w:shd w:val="clear" w:color="auto" w:fill="33CCCC"/>
            <w:vAlign w:val="center"/>
          </w:tcPr>
          <w:p w14:paraId="7D48EFD0" w14:textId="77777777" w:rsidR="00D57703" w:rsidRPr="00390EAE" w:rsidRDefault="00D57703" w:rsidP="00D57703">
            <w:pPr>
              <w:jc w:val="center"/>
              <w:rPr>
                <w:rFonts w:asciiTheme="minorHAnsi" w:hAnsiTheme="minorHAnsi"/>
                <w:b/>
              </w:rPr>
            </w:pPr>
            <w:r w:rsidRPr="00390EAE">
              <w:rPr>
                <w:rFonts w:asciiTheme="minorHAnsi" w:hAnsiTheme="minorHAnsi"/>
                <w:b/>
                <w:sz w:val="24"/>
                <w:szCs w:val="24"/>
              </w:rPr>
              <w:t>Goal 2: Collaborations</w:t>
            </w:r>
          </w:p>
        </w:tc>
      </w:tr>
      <w:tr w:rsidR="00D57703" w:rsidRPr="00390EAE" w14:paraId="6C267971" w14:textId="77777777" w:rsidTr="00F471E8">
        <w:trPr>
          <w:trHeight w:val="269"/>
        </w:trPr>
        <w:tc>
          <w:tcPr>
            <w:tcW w:w="5000" w:type="pct"/>
            <w:gridSpan w:val="3"/>
            <w:tcBorders>
              <w:bottom w:val="single" w:sz="4" w:space="0" w:color="auto"/>
            </w:tcBorders>
            <w:shd w:val="clear" w:color="auto" w:fill="CCFFFF"/>
            <w:vAlign w:val="center"/>
          </w:tcPr>
          <w:p w14:paraId="10D590F3" w14:textId="259BE671" w:rsidR="00D57703" w:rsidRPr="00390EAE" w:rsidRDefault="00B676D9" w:rsidP="004E3F29">
            <w:pPr>
              <w:rPr>
                <w:rFonts w:asciiTheme="minorHAnsi" w:hAnsiTheme="minorHAnsi"/>
              </w:rPr>
            </w:pPr>
            <w:r w:rsidRPr="00390EAE">
              <w:rPr>
                <w:rFonts w:asciiTheme="minorHAnsi" w:hAnsiTheme="minorHAnsi"/>
                <w:sz w:val="22"/>
              </w:rPr>
              <w:t xml:space="preserve">Develop and strengthen partnerships with </w:t>
            </w:r>
            <w:r w:rsidR="006B732C">
              <w:rPr>
                <w:rFonts w:asciiTheme="minorHAnsi" w:hAnsiTheme="minorHAnsi"/>
                <w:sz w:val="22"/>
              </w:rPr>
              <w:t>Social Security Administration (</w:t>
            </w:r>
            <w:r w:rsidRPr="00390EAE">
              <w:rPr>
                <w:rFonts w:asciiTheme="minorHAnsi" w:hAnsiTheme="minorHAnsi"/>
                <w:sz w:val="22"/>
              </w:rPr>
              <w:t>SSA</w:t>
            </w:r>
            <w:r w:rsidR="006B732C">
              <w:rPr>
                <w:rFonts w:asciiTheme="minorHAnsi" w:hAnsiTheme="minorHAnsi"/>
                <w:sz w:val="22"/>
              </w:rPr>
              <w:t>)</w:t>
            </w:r>
            <w:r w:rsidRPr="00390EAE">
              <w:rPr>
                <w:rFonts w:asciiTheme="minorHAnsi" w:hAnsiTheme="minorHAnsi"/>
                <w:sz w:val="22"/>
              </w:rPr>
              <w:t>/</w:t>
            </w:r>
            <w:r w:rsidR="006B732C">
              <w:rPr>
                <w:rFonts w:asciiTheme="minorHAnsi" w:hAnsiTheme="minorHAnsi"/>
                <w:sz w:val="22"/>
              </w:rPr>
              <w:t>Disability Determination Services (</w:t>
            </w:r>
            <w:r w:rsidRPr="00390EAE">
              <w:rPr>
                <w:rFonts w:asciiTheme="minorHAnsi" w:hAnsiTheme="minorHAnsi"/>
                <w:sz w:val="22"/>
              </w:rPr>
              <w:t>DDS</w:t>
            </w:r>
            <w:r w:rsidR="006B732C">
              <w:rPr>
                <w:rFonts w:asciiTheme="minorHAnsi" w:hAnsiTheme="minorHAnsi"/>
                <w:sz w:val="22"/>
              </w:rPr>
              <w:t>),</w:t>
            </w:r>
            <w:r w:rsidRPr="00390EAE">
              <w:rPr>
                <w:rFonts w:asciiTheme="minorHAnsi" w:hAnsiTheme="minorHAnsi"/>
                <w:sz w:val="22"/>
              </w:rPr>
              <w:t xml:space="preserve"> medical providers, and community organizations to increase efficiency in processing SOAR applications. </w:t>
            </w:r>
            <w:r w:rsidRPr="00390EAE">
              <w:rPr>
                <w:rFonts w:asciiTheme="minorHAnsi" w:hAnsiTheme="minorHAnsi"/>
                <w:sz w:val="24"/>
                <w:szCs w:val="22"/>
              </w:rPr>
              <w:t xml:space="preserve"> </w:t>
            </w:r>
          </w:p>
        </w:tc>
      </w:tr>
      <w:tr w:rsidR="00587421" w:rsidRPr="00390EAE" w14:paraId="790CA1C1" w14:textId="77777777" w:rsidTr="00F471E8">
        <w:trPr>
          <w:trHeight w:val="269"/>
        </w:trPr>
        <w:tc>
          <w:tcPr>
            <w:tcW w:w="3005" w:type="pct"/>
            <w:shd w:val="clear" w:color="auto" w:fill="33CCCC"/>
            <w:vAlign w:val="center"/>
          </w:tcPr>
          <w:p w14:paraId="1B0DC29D" w14:textId="77777777" w:rsidR="00D57703" w:rsidRPr="00390EAE" w:rsidRDefault="00D57703" w:rsidP="00D57703">
            <w:pPr>
              <w:jc w:val="center"/>
              <w:rPr>
                <w:rFonts w:asciiTheme="minorHAnsi" w:hAnsiTheme="minorHAnsi"/>
                <w:b/>
              </w:rPr>
            </w:pPr>
            <w:r w:rsidRPr="00390EAE">
              <w:rPr>
                <w:rFonts w:asciiTheme="minorHAnsi" w:hAnsiTheme="minorHAnsi"/>
                <w:b/>
                <w:sz w:val="22"/>
                <w:szCs w:val="22"/>
              </w:rPr>
              <w:t>Action Steps</w:t>
            </w:r>
          </w:p>
        </w:tc>
        <w:tc>
          <w:tcPr>
            <w:tcW w:w="1405" w:type="pct"/>
            <w:shd w:val="clear" w:color="auto" w:fill="33CCCC"/>
            <w:vAlign w:val="center"/>
          </w:tcPr>
          <w:p w14:paraId="79EFBD80" w14:textId="77777777" w:rsidR="00D57703" w:rsidRPr="00390EAE" w:rsidRDefault="00181CB5" w:rsidP="00D57703">
            <w:pPr>
              <w:jc w:val="center"/>
              <w:rPr>
                <w:rFonts w:asciiTheme="minorHAnsi" w:hAnsiTheme="minorHAnsi"/>
                <w:b/>
              </w:rPr>
            </w:pPr>
            <w:r>
              <w:rPr>
                <w:rFonts w:asciiTheme="minorHAnsi" w:hAnsiTheme="minorHAnsi"/>
                <w:b/>
                <w:sz w:val="22"/>
                <w:szCs w:val="22"/>
              </w:rPr>
              <w:t>Key People</w:t>
            </w:r>
          </w:p>
        </w:tc>
        <w:tc>
          <w:tcPr>
            <w:tcW w:w="590" w:type="pct"/>
            <w:shd w:val="clear" w:color="auto" w:fill="33CCCC"/>
            <w:vAlign w:val="center"/>
          </w:tcPr>
          <w:p w14:paraId="7D45C7BD" w14:textId="77777777" w:rsidR="00D57703" w:rsidRPr="00390EAE" w:rsidRDefault="00D57703" w:rsidP="00D57703">
            <w:pPr>
              <w:jc w:val="center"/>
              <w:rPr>
                <w:rFonts w:asciiTheme="minorHAnsi" w:hAnsiTheme="minorHAnsi"/>
                <w:b/>
              </w:rPr>
            </w:pPr>
            <w:r w:rsidRPr="00390EAE">
              <w:rPr>
                <w:rFonts w:asciiTheme="minorHAnsi" w:hAnsiTheme="minorHAnsi"/>
                <w:b/>
                <w:sz w:val="22"/>
                <w:szCs w:val="22"/>
              </w:rPr>
              <w:t>Timeframe</w:t>
            </w:r>
          </w:p>
        </w:tc>
      </w:tr>
      <w:tr w:rsidR="00D57703" w:rsidRPr="00390EAE" w14:paraId="307C0AA8" w14:textId="77777777" w:rsidTr="00F471E8">
        <w:trPr>
          <w:trHeight w:val="269"/>
        </w:trPr>
        <w:tc>
          <w:tcPr>
            <w:tcW w:w="5000" w:type="pct"/>
            <w:gridSpan w:val="3"/>
            <w:vAlign w:val="center"/>
          </w:tcPr>
          <w:p w14:paraId="74A6724E" w14:textId="77777777" w:rsidR="00D57703" w:rsidRPr="00390EAE" w:rsidRDefault="00D57703" w:rsidP="00397D5D">
            <w:pPr>
              <w:spacing w:before="40" w:after="40"/>
              <w:jc w:val="center"/>
              <w:rPr>
                <w:rFonts w:asciiTheme="minorHAnsi" w:hAnsiTheme="minorHAnsi"/>
                <w:b/>
                <w:i/>
              </w:rPr>
            </w:pPr>
            <w:r w:rsidRPr="00390EAE">
              <w:rPr>
                <w:rFonts w:asciiTheme="minorHAnsi" w:hAnsiTheme="minorHAnsi"/>
                <w:b/>
                <w:i/>
              </w:rPr>
              <w:t>SSA and DDS</w:t>
            </w:r>
          </w:p>
        </w:tc>
      </w:tr>
      <w:tr w:rsidR="00587421" w:rsidRPr="00390EAE" w14:paraId="30AD7557" w14:textId="77777777" w:rsidTr="00F471E8">
        <w:trPr>
          <w:trHeight w:val="993"/>
        </w:trPr>
        <w:tc>
          <w:tcPr>
            <w:tcW w:w="3005" w:type="pct"/>
          </w:tcPr>
          <w:p w14:paraId="21B18D4D" w14:textId="77777777" w:rsidR="00D57703" w:rsidRPr="00390EAE" w:rsidRDefault="00D57703" w:rsidP="00DE39C5">
            <w:pPr>
              <w:pStyle w:val="ListParagraph"/>
              <w:numPr>
                <w:ilvl w:val="0"/>
                <w:numId w:val="6"/>
              </w:numPr>
              <w:spacing w:before="40" w:after="40"/>
              <w:rPr>
                <w:rFonts w:asciiTheme="minorHAnsi" w:hAnsiTheme="minorHAnsi"/>
              </w:rPr>
            </w:pPr>
          </w:p>
        </w:tc>
        <w:tc>
          <w:tcPr>
            <w:tcW w:w="1405" w:type="pct"/>
          </w:tcPr>
          <w:p w14:paraId="33867447" w14:textId="77777777" w:rsidR="00D57703" w:rsidRPr="00390EAE" w:rsidRDefault="00D57703" w:rsidP="00AE3961">
            <w:pPr>
              <w:spacing w:before="40" w:after="40"/>
              <w:rPr>
                <w:rFonts w:asciiTheme="minorHAnsi" w:hAnsiTheme="minorHAnsi"/>
              </w:rPr>
            </w:pPr>
          </w:p>
        </w:tc>
        <w:tc>
          <w:tcPr>
            <w:tcW w:w="590" w:type="pct"/>
          </w:tcPr>
          <w:p w14:paraId="48278F33" w14:textId="77777777" w:rsidR="00D57703" w:rsidRPr="00390EAE" w:rsidRDefault="00D57703" w:rsidP="00AE3961">
            <w:pPr>
              <w:spacing w:before="40" w:after="40"/>
              <w:rPr>
                <w:rFonts w:asciiTheme="minorHAnsi" w:hAnsiTheme="minorHAnsi"/>
              </w:rPr>
            </w:pPr>
          </w:p>
        </w:tc>
      </w:tr>
      <w:tr w:rsidR="00B62001" w:rsidRPr="00390EAE" w14:paraId="5A6AE1E2" w14:textId="77777777" w:rsidTr="00F471E8">
        <w:trPr>
          <w:trHeight w:val="269"/>
        </w:trPr>
        <w:tc>
          <w:tcPr>
            <w:tcW w:w="5000" w:type="pct"/>
            <w:gridSpan w:val="3"/>
          </w:tcPr>
          <w:p w14:paraId="097B4DF8" w14:textId="77777777" w:rsidR="00B62001" w:rsidRPr="00390EAE" w:rsidRDefault="00B62001" w:rsidP="00B62001">
            <w:pPr>
              <w:spacing w:before="40" w:after="40"/>
              <w:jc w:val="center"/>
              <w:rPr>
                <w:rFonts w:asciiTheme="minorHAnsi" w:hAnsiTheme="minorHAnsi"/>
              </w:rPr>
            </w:pPr>
            <w:r w:rsidRPr="00390EAE">
              <w:rPr>
                <w:rFonts w:asciiTheme="minorHAnsi" w:hAnsiTheme="minorHAnsi"/>
                <w:b/>
                <w:i/>
              </w:rPr>
              <w:t>Medical Providers</w:t>
            </w:r>
          </w:p>
        </w:tc>
      </w:tr>
      <w:tr w:rsidR="00B62001" w:rsidRPr="00390EAE" w14:paraId="2201429D" w14:textId="77777777" w:rsidTr="00F471E8">
        <w:trPr>
          <w:trHeight w:val="942"/>
        </w:trPr>
        <w:tc>
          <w:tcPr>
            <w:tcW w:w="3005" w:type="pct"/>
          </w:tcPr>
          <w:p w14:paraId="51687D2F" w14:textId="77777777" w:rsidR="00B62001" w:rsidRPr="00390EAE" w:rsidRDefault="00B62001" w:rsidP="00DE39C5">
            <w:pPr>
              <w:pStyle w:val="ListParagraph"/>
              <w:numPr>
                <w:ilvl w:val="0"/>
                <w:numId w:val="6"/>
              </w:numPr>
              <w:spacing w:before="40" w:after="40"/>
              <w:rPr>
                <w:rFonts w:asciiTheme="minorHAnsi" w:hAnsiTheme="minorHAnsi"/>
              </w:rPr>
            </w:pPr>
          </w:p>
        </w:tc>
        <w:tc>
          <w:tcPr>
            <w:tcW w:w="1405" w:type="pct"/>
          </w:tcPr>
          <w:p w14:paraId="309744FF" w14:textId="77777777" w:rsidR="00B62001" w:rsidRPr="00390EAE" w:rsidRDefault="00B62001" w:rsidP="00AE3961">
            <w:pPr>
              <w:spacing w:before="40" w:after="40"/>
              <w:rPr>
                <w:rFonts w:asciiTheme="minorHAnsi" w:hAnsiTheme="minorHAnsi"/>
              </w:rPr>
            </w:pPr>
          </w:p>
        </w:tc>
        <w:tc>
          <w:tcPr>
            <w:tcW w:w="590" w:type="pct"/>
          </w:tcPr>
          <w:p w14:paraId="363ECB12" w14:textId="77777777" w:rsidR="00B62001" w:rsidRPr="00390EAE" w:rsidRDefault="00B62001" w:rsidP="00AE3961">
            <w:pPr>
              <w:spacing w:before="40" w:after="40"/>
              <w:rPr>
                <w:rFonts w:asciiTheme="minorHAnsi" w:hAnsiTheme="minorHAnsi"/>
              </w:rPr>
            </w:pPr>
          </w:p>
        </w:tc>
      </w:tr>
      <w:tr w:rsidR="00D57703" w:rsidRPr="00390EAE" w14:paraId="39AFF3D4" w14:textId="77777777" w:rsidTr="00F471E8">
        <w:trPr>
          <w:trHeight w:val="269"/>
        </w:trPr>
        <w:tc>
          <w:tcPr>
            <w:tcW w:w="5000" w:type="pct"/>
            <w:gridSpan w:val="3"/>
            <w:vAlign w:val="center"/>
          </w:tcPr>
          <w:p w14:paraId="2565490B" w14:textId="75E05F3D" w:rsidR="00D57703" w:rsidRPr="00390EAE" w:rsidRDefault="00193144" w:rsidP="00397D5D">
            <w:pPr>
              <w:spacing w:before="40" w:after="40"/>
              <w:jc w:val="center"/>
              <w:rPr>
                <w:rFonts w:asciiTheme="minorHAnsi" w:hAnsiTheme="minorHAnsi"/>
                <w:b/>
                <w:i/>
              </w:rPr>
            </w:pPr>
            <w:r>
              <w:rPr>
                <w:rFonts w:asciiTheme="minorHAnsi" w:hAnsiTheme="minorHAnsi"/>
                <w:b/>
                <w:i/>
              </w:rPr>
              <w:t>Local and State SOAR Tea</w:t>
            </w:r>
            <w:r w:rsidR="00456EDB">
              <w:rPr>
                <w:rFonts w:asciiTheme="minorHAnsi" w:hAnsiTheme="minorHAnsi"/>
                <w:b/>
                <w:i/>
              </w:rPr>
              <w:t>m</w:t>
            </w:r>
            <w:r w:rsidR="006B732C">
              <w:rPr>
                <w:rFonts w:asciiTheme="minorHAnsi" w:hAnsiTheme="minorHAnsi"/>
                <w:b/>
                <w:i/>
              </w:rPr>
              <w:t>; Other External Partners</w:t>
            </w:r>
          </w:p>
        </w:tc>
      </w:tr>
      <w:tr w:rsidR="00587421" w:rsidRPr="00390EAE" w14:paraId="401B62A6" w14:textId="77777777" w:rsidTr="00F471E8">
        <w:trPr>
          <w:trHeight w:val="1034"/>
        </w:trPr>
        <w:tc>
          <w:tcPr>
            <w:tcW w:w="3005" w:type="pct"/>
          </w:tcPr>
          <w:p w14:paraId="2E29D4C6" w14:textId="77777777" w:rsidR="00D57703" w:rsidRPr="00390EAE" w:rsidRDefault="004E3F29" w:rsidP="004E3F29">
            <w:pPr>
              <w:pStyle w:val="ListParagraph"/>
              <w:numPr>
                <w:ilvl w:val="0"/>
                <w:numId w:val="6"/>
              </w:numPr>
              <w:spacing w:before="40" w:after="40"/>
              <w:rPr>
                <w:rFonts w:asciiTheme="minorHAnsi" w:hAnsiTheme="minorHAnsi"/>
              </w:rPr>
            </w:pPr>
            <w:r w:rsidRPr="00390EAE">
              <w:rPr>
                <w:rFonts w:asciiTheme="minorHAnsi" w:hAnsiTheme="minorHAnsi"/>
              </w:rPr>
              <w:t xml:space="preserve"> </w:t>
            </w:r>
          </w:p>
        </w:tc>
        <w:tc>
          <w:tcPr>
            <w:tcW w:w="1405" w:type="pct"/>
          </w:tcPr>
          <w:p w14:paraId="15D471B8" w14:textId="77777777" w:rsidR="00D57703" w:rsidRPr="00390EAE" w:rsidRDefault="00D57703" w:rsidP="00AE3961">
            <w:pPr>
              <w:spacing w:before="40" w:after="40"/>
              <w:rPr>
                <w:rFonts w:asciiTheme="minorHAnsi" w:hAnsiTheme="minorHAnsi"/>
              </w:rPr>
            </w:pPr>
          </w:p>
        </w:tc>
        <w:tc>
          <w:tcPr>
            <w:tcW w:w="590" w:type="pct"/>
          </w:tcPr>
          <w:p w14:paraId="121B65C1" w14:textId="77777777" w:rsidR="00D57703" w:rsidRPr="00390EAE" w:rsidRDefault="00D57703" w:rsidP="00AE3961">
            <w:pPr>
              <w:spacing w:before="40" w:after="40"/>
              <w:rPr>
                <w:rFonts w:asciiTheme="minorHAnsi" w:hAnsiTheme="minorHAnsi"/>
              </w:rPr>
            </w:pPr>
          </w:p>
        </w:tc>
      </w:tr>
    </w:tbl>
    <w:p w14:paraId="75A4435B" w14:textId="77777777" w:rsidR="00486C91" w:rsidRPr="006B732C" w:rsidRDefault="00486C91" w:rsidP="00937AED">
      <w:pPr>
        <w:rPr>
          <w:sz w:val="10"/>
          <w:szCs w:val="10"/>
        </w:rPr>
      </w:pPr>
    </w:p>
    <w:tbl>
      <w:tblPr>
        <w:tblStyle w:val="TableGrid"/>
        <w:tblW w:w="5886" w:type="pct"/>
        <w:tblInd w:w="-815" w:type="dxa"/>
        <w:tblLayout w:type="fixed"/>
        <w:tblLook w:val="04A0" w:firstRow="1" w:lastRow="0" w:firstColumn="1" w:lastColumn="0" w:noHBand="0" w:noVBand="1"/>
      </w:tblPr>
      <w:tblGrid>
        <w:gridCol w:w="6775"/>
        <w:gridCol w:w="3168"/>
        <w:gridCol w:w="1330"/>
      </w:tblGrid>
      <w:tr w:rsidR="00D57703" w:rsidRPr="00390EAE" w14:paraId="08F84792" w14:textId="77777777" w:rsidTr="007819D1">
        <w:trPr>
          <w:trHeight w:val="45"/>
        </w:trPr>
        <w:tc>
          <w:tcPr>
            <w:tcW w:w="5000" w:type="pct"/>
            <w:gridSpan w:val="3"/>
            <w:tcBorders>
              <w:bottom w:val="single" w:sz="4" w:space="0" w:color="auto"/>
            </w:tcBorders>
            <w:shd w:val="clear" w:color="auto" w:fill="33CCCC"/>
            <w:vAlign w:val="center"/>
          </w:tcPr>
          <w:p w14:paraId="39B8FE15" w14:textId="77777777" w:rsidR="00D57703" w:rsidRPr="00390EAE" w:rsidRDefault="00587421" w:rsidP="004E3F29">
            <w:pPr>
              <w:jc w:val="center"/>
              <w:rPr>
                <w:rFonts w:asciiTheme="minorHAnsi" w:hAnsiTheme="minorHAnsi"/>
                <w:b/>
                <w:sz w:val="24"/>
                <w:szCs w:val="24"/>
              </w:rPr>
            </w:pPr>
            <w:r w:rsidRPr="00390EAE">
              <w:rPr>
                <w:rFonts w:asciiTheme="minorHAnsi" w:hAnsiTheme="minorHAnsi"/>
                <w:b/>
                <w:sz w:val="24"/>
                <w:szCs w:val="24"/>
              </w:rPr>
              <w:t xml:space="preserve">Goal 3: </w:t>
            </w:r>
            <w:r w:rsidR="00D57703" w:rsidRPr="00390EAE">
              <w:rPr>
                <w:rFonts w:asciiTheme="minorHAnsi" w:hAnsiTheme="minorHAnsi"/>
                <w:b/>
                <w:sz w:val="24"/>
                <w:szCs w:val="24"/>
              </w:rPr>
              <w:t>Tracking Outcomes, and Sustainability</w:t>
            </w:r>
          </w:p>
        </w:tc>
      </w:tr>
      <w:tr w:rsidR="001A72C1" w:rsidRPr="00390EAE" w14:paraId="68484507" w14:textId="77777777" w:rsidTr="007819D1">
        <w:trPr>
          <w:trHeight w:val="198"/>
        </w:trPr>
        <w:tc>
          <w:tcPr>
            <w:tcW w:w="5000" w:type="pct"/>
            <w:gridSpan w:val="3"/>
            <w:tcBorders>
              <w:bottom w:val="single" w:sz="4" w:space="0" w:color="auto"/>
            </w:tcBorders>
            <w:shd w:val="clear" w:color="auto" w:fill="CCFFFF"/>
            <w:vAlign w:val="center"/>
          </w:tcPr>
          <w:p w14:paraId="37DE5AA5" w14:textId="53C21160" w:rsidR="001A72C1" w:rsidRPr="00390EAE" w:rsidRDefault="00B676D9" w:rsidP="004E3F29">
            <w:pPr>
              <w:rPr>
                <w:rFonts w:asciiTheme="minorHAnsi" w:hAnsiTheme="minorHAnsi"/>
                <w:b/>
                <w:sz w:val="22"/>
                <w:szCs w:val="22"/>
              </w:rPr>
            </w:pPr>
            <w:r w:rsidRPr="00390EAE">
              <w:rPr>
                <w:rFonts w:asciiTheme="minorHAnsi" w:hAnsiTheme="minorHAnsi"/>
                <w:sz w:val="22"/>
                <w:szCs w:val="22"/>
              </w:rPr>
              <w:t>Maximize resources to sustain SOAR</w:t>
            </w:r>
            <w:r w:rsidR="0073346B">
              <w:rPr>
                <w:rFonts w:asciiTheme="minorHAnsi" w:hAnsiTheme="minorHAnsi"/>
                <w:sz w:val="22"/>
                <w:szCs w:val="22"/>
              </w:rPr>
              <w:t>-</w:t>
            </w:r>
            <w:r w:rsidRPr="00390EAE">
              <w:rPr>
                <w:rFonts w:asciiTheme="minorHAnsi" w:hAnsiTheme="minorHAnsi"/>
                <w:sz w:val="22"/>
                <w:szCs w:val="22"/>
              </w:rPr>
              <w:t>dedicated benefits specialists and facilitate the collection and evaluation of complete, timely data on SOAR cases.</w:t>
            </w:r>
          </w:p>
        </w:tc>
      </w:tr>
      <w:tr w:rsidR="00F471E8" w:rsidRPr="00390EAE" w14:paraId="72205549" w14:textId="77777777" w:rsidTr="007819D1">
        <w:trPr>
          <w:trHeight w:val="198"/>
        </w:trPr>
        <w:tc>
          <w:tcPr>
            <w:tcW w:w="3005" w:type="pct"/>
            <w:shd w:val="clear" w:color="auto" w:fill="33CCCC"/>
            <w:vAlign w:val="center"/>
          </w:tcPr>
          <w:p w14:paraId="378D1C9F" w14:textId="77777777" w:rsidR="00587421" w:rsidRPr="00390EAE" w:rsidRDefault="00587421" w:rsidP="00587421">
            <w:pPr>
              <w:jc w:val="center"/>
              <w:rPr>
                <w:rFonts w:asciiTheme="minorHAnsi" w:hAnsiTheme="minorHAnsi"/>
                <w:b/>
              </w:rPr>
            </w:pPr>
            <w:r w:rsidRPr="00390EAE">
              <w:rPr>
                <w:rFonts w:asciiTheme="minorHAnsi" w:hAnsiTheme="minorHAnsi"/>
                <w:b/>
                <w:sz w:val="22"/>
                <w:szCs w:val="22"/>
              </w:rPr>
              <w:t>Action Steps</w:t>
            </w:r>
          </w:p>
        </w:tc>
        <w:tc>
          <w:tcPr>
            <w:tcW w:w="1405" w:type="pct"/>
            <w:shd w:val="clear" w:color="auto" w:fill="33CCCC"/>
            <w:vAlign w:val="center"/>
          </w:tcPr>
          <w:p w14:paraId="3B8FDC00" w14:textId="77777777" w:rsidR="00587421" w:rsidRPr="00390EAE" w:rsidRDefault="00181CB5" w:rsidP="00181CB5">
            <w:pPr>
              <w:jc w:val="center"/>
              <w:rPr>
                <w:rFonts w:asciiTheme="minorHAnsi" w:hAnsiTheme="minorHAnsi"/>
                <w:b/>
              </w:rPr>
            </w:pPr>
            <w:r>
              <w:rPr>
                <w:rFonts w:asciiTheme="minorHAnsi" w:hAnsiTheme="minorHAnsi"/>
                <w:b/>
                <w:sz w:val="22"/>
                <w:szCs w:val="22"/>
              </w:rPr>
              <w:t>Key People</w:t>
            </w:r>
          </w:p>
        </w:tc>
        <w:tc>
          <w:tcPr>
            <w:tcW w:w="590" w:type="pct"/>
            <w:shd w:val="clear" w:color="auto" w:fill="33CCCC"/>
            <w:vAlign w:val="center"/>
          </w:tcPr>
          <w:p w14:paraId="18F7B67B" w14:textId="77777777" w:rsidR="00587421" w:rsidRPr="00390EAE" w:rsidRDefault="00587421" w:rsidP="00587421">
            <w:pPr>
              <w:rPr>
                <w:rFonts w:asciiTheme="minorHAnsi" w:hAnsiTheme="minorHAnsi"/>
                <w:b/>
              </w:rPr>
            </w:pPr>
            <w:r w:rsidRPr="00390EAE">
              <w:rPr>
                <w:rFonts w:asciiTheme="minorHAnsi" w:hAnsiTheme="minorHAnsi"/>
                <w:b/>
                <w:sz w:val="22"/>
                <w:szCs w:val="22"/>
              </w:rPr>
              <w:t>Timeframe</w:t>
            </w:r>
          </w:p>
        </w:tc>
      </w:tr>
      <w:tr w:rsidR="00F471E8" w:rsidRPr="00390EAE" w14:paraId="05466D3B" w14:textId="77777777" w:rsidTr="007819D1">
        <w:trPr>
          <w:trHeight w:val="1369"/>
        </w:trPr>
        <w:tc>
          <w:tcPr>
            <w:tcW w:w="3005" w:type="pct"/>
          </w:tcPr>
          <w:p w14:paraId="5D74D218" w14:textId="77777777" w:rsidR="00587421" w:rsidRPr="00390EAE" w:rsidRDefault="00587421" w:rsidP="00DE39C5">
            <w:pPr>
              <w:pStyle w:val="ListParagraph"/>
              <w:numPr>
                <w:ilvl w:val="0"/>
                <w:numId w:val="15"/>
              </w:numPr>
              <w:spacing w:before="40" w:after="40"/>
              <w:rPr>
                <w:rFonts w:asciiTheme="minorHAnsi" w:hAnsiTheme="minorHAnsi"/>
              </w:rPr>
            </w:pPr>
          </w:p>
        </w:tc>
        <w:tc>
          <w:tcPr>
            <w:tcW w:w="1405" w:type="pct"/>
          </w:tcPr>
          <w:p w14:paraId="65ACD73B" w14:textId="77777777" w:rsidR="00587421" w:rsidRPr="00390EAE" w:rsidRDefault="00587421" w:rsidP="00AE3961">
            <w:pPr>
              <w:spacing w:before="40" w:after="40"/>
              <w:rPr>
                <w:rFonts w:asciiTheme="minorHAnsi" w:hAnsiTheme="minorHAnsi"/>
              </w:rPr>
            </w:pPr>
          </w:p>
        </w:tc>
        <w:tc>
          <w:tcPr>
            <w:tcW w:w="590" w:type="pct"/>
          </w:tcPr>
          <w:p w14:paraId="32C9DD95" w14:textId="77777777" w:rsidR="00587421" w:rsidRPr="00390EAE" w:rsidRDefault="00587421" w:rsidP="00AE3961">
            <w:pPr>
              <w:spacing w:before="40" w:after="40"/>
              <w:rPr>
                <w:rFonts w:asciiTheme="minorHAnsi" w:hAnsiTheme="minorHAnsi"/>
              </w:rPr>
            </w:pPr>
          </w:p>
        </w:tc>
      </w:tr>
    </w:tbl>
    <w:p w14:paraId="2B613131" w14:textId="77777777" w:rsidR="007819D1" w:rsidRDefault="007819D1" w:rsidP="007819D1">
      <w:pPr>
        <w:spacing w:after="0" w:line="240" w:lineRule="auto"/>
        <w:rPr>
          <w:rFonts w:ascii="Calibri" w:eastAsia="Times New Roman" w:hAnsi="Calibri" w:cs="Times New Roman"/>
          <w:i/>
          <w:color w:val="000000"/>
          <w:sz w:val="16"/>
        </w:rPr>
      </w:pPr>
    </w:p>
    <w:p w14:paraId="79D92A93" w14:textId="2560E230" w:rsidR="002574F2" w:rsidRPr="001D5C93" w:rsidRDefault="007819D1" w:rsidP="001D5C93">
      <w:pPr>
        <w:spacing w:after="0" w:line="240" w:lineRule="auto"/>
        <w:rPr>
          <w:rFonts w:cs="Times New Roman"/>
          <w:i/>
          <w:sz w:val="16"/>
          <w:szCs w:val="16"/>
        </w:rPr>
      </w:pPr>
      <w:r w:rsidRPr="007819D1">
        <w:rPr>
          <w:rFonts w:ascii="Calibri" w:eastAsia="Times New Roman" w:hAnsi="Calibri" w:cs="Times New Roman"/>
          <w:i/>
          <w:color w:val="000000"/>
          <w:sz w:val="16"/>
        </w:rPr>
        <w:t xml:space="preserve">This project was supported by Grant No. </w:t>
      </w:r>
      <w:r w:rsidRPr="007819D1">
        <w:rPr>
          <w:rFonts w:cs="Times New Roman"/>
          <w:i/>
          <w:sz w:val="16"/>
          <w:szCs w:val="16"/>
        </w:rPr>
        <w:t xml:space="preserve">2012-CZ-BX-K071 and 2016-MU-BX-K011, </w:t>
      </w:r>
      <w:r w:rsidRPr="007819D1">
        <w:rPr>
          <w:rFonts w:ascii="Calibri" w:eastAsia="Times New Roman" w:hAnsi="Calibri" w:cs="Times New Roman"/>
          <w:i/>
          <w:color w:val="000000"/>
          <w:sz w:val="16"/>
        </w:rPr>
        <w:t>awarded by the Bureau of Justice Assistance. The Bureau of Justice Assistance is a component of the Department of Justice's Office of Justice Programs, which also includes the Bureau of Justice Statistics, the National Institute of Justice, the Office of Juvenile Justice and Delinquency Prevention, the Office for Victims of Crime, and the SMART Office. Points of view or opinions in this document are those of the author and do not necessarily represent the official position or policies of the U.S. Department of Justice.</w:t>
      </w:r>
      <w:bookmarkStart w:id="0" w:name="_GoBack"/>
      <w:bookmarkEnd w:id="0"/>
    </w:p>
    <w:sectPr w:rsidR="002574F2" w:rsidRPr="001D5C93" w:rsidSect="00F471E8">
      <w:headerReference w:type="even" r:id="rId7"/>
      <w:headerReference w:type="default" r:id="rId8"/>
      <w:footerReference w:type="even" r:id="rId9"/>
      <w:footerReference w:type="default" r:id="rId10"/>
      <w:headerReference w:type="first" r:id="rId11"/>
      <w:footerReference w:type="first" r:id="rId12"/>
      <w:pgSz w:w="12240" w:h="15840"/>
      <w:pgMar w:top="1539" w:right="1440" w:bottom="864"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EFCCB" w14:textId="77777777" w:rsidR="00572FDE" w:rsidRDefault="00572FDE" w:rsidP="00DE39C5">
      <w:pPr>
        <w:spacing w:after="0" w:line="240" w:lineRule="auto"/>
      </w:pPr>
      <w:r>
        <w:separator/>
      </w:r>
    </w:p>
  </w:endnote>
  <w:endnote w:type="continuationSeparator" w:id="0">
    <w:p w14:paraId="6CA2B253" w14:textId="77777777" w:rsidR="00572FDE" w:rsidRDefault="00572FDE" w:rsidP="00DE3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21C13" w14:textId="77777777" w:rsidR="005C1476" w:rsidRDefault="005C147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822A7" w14:textId="732F1B1E" w:rsidR="00193144" w:rsidRPr="0019406D" w:rsidRDefault="005265A9" w:rsidP="005C1476">
    <w:pPr>
      <w:pStyle w:val="Footer"/>
      <w:pBdr>
        <w:top w:val="single" w:sz="4" w:space="27" w:color="2F5496" w:themeColor="accent5" w:themeShade="BF"/>
      </w:pBdr>
      <w:tabs>
        <w:tab w:val="right" w:pos="10080"/>
      </w:tabs>
      <w:ind w:left="-90"/>
      <w:jc w:val="right"/>
      <w:rPr>
        <w:noProof/>
      </w:rPr>
    </w:pPr>
    <w:r>
      <w:rPr>
        <w:noProof/>
      </w:rPr>
      <w:drawing>
        <wp:anchor distT="0" distB="0" distL="114300" distR="114300" simplePos="0" relativeHeight="251660288" behindDoc="0" locked="0" layoutInCell="1" allowOverlap="1" wp14:anchorId="1D556FDD" wp14:editId="78BA4A1D">
          <wp:simplePos x="0" y="0"/>
          <wp:positionH relativeFrom="column">
            <wp:posOffset>4280535</wp:posOffset>
          </wp:positionH>
          <wp:positionV relativeFrom="paragraph">
            <wp:posOffset>82758</wp:posOffset>
          </wp:positionV>
          <wp:extent cx="1024913" cy="368990"/>
          <wp:effectExtent l="0" t="0" r="0" b="120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logo(final).png"/>
                  <pic:cNvPicPr/>
                </pic:nvPicPr>
                <pic:blipFill>
                  <a:blip r:embed="rId1">
                    <a:extLst>
                      <a:ext uri="{28A0092B-C50C-407E-A947-70E740481C1C}">
                        <a14:useLocalDpi xmlns:a14="http://schemas.microsoft.com/office/drawing/2010/main" val="0"/>
                      </a:ext>
                    </a:extLst>
                  </a:blip>
                  <a:stretch>
                    <a:fillRect/>
                  </a:stretch>
                </pic:blipFill>
                <pic:spPr>
                  <a:xfrm>
                    <a:off x="0" y="0"/>
                    <a:ext cx="1068773" cy="38478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05214C">
      <w:rPr>
        <w:noProof/>
      </w:rPr>
      <w:drawing>
        <wp:anchor distT="0" distB="0" distL="114300" distR="114300" simplePos="0" relativeHeight="251662336" behindDoc="1" locked="0" layoutInCell="1" allowOverlap="1" wp14:anchorId="0ACC5152" wp14:editId="71305345">
          <wp:simplePos x="0" y="0"/>
          <wp:positionH relativeFrom="column">
            <wp:posOffset>622935</wp:posOffset>
          </wp:positionH>
          <wp:positionV relativeFrom="paragraph">
            <wp:posOffset>82759</wp:posOffset>
          </wp:positionV>
          <wp:extent cx="1882691" cy="375868"/>
          <wp:effectExtent l="0" t="0" r="0" b="5715"/>
          <wp:wrapNone/>
          <wp:docPr id="4" name="Picture 4" descr="NRRC_Logo_without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RC_Logo_withoutTa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7507" cy="38880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8EA69" w14:textId="77777777" w:rsidR="005C1476" w:rsidRDefault="005C147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6C057" w14:textId="77777777" w:rsidR="00572FDE" w:rsidRDefault="00572FDE" w:rsidP="00DE39C5">
      <w:pPr>
        <w:spacing w:after="0" w:line="240" w:lineRule="auto"/>
      </w:pPr>
      <w:r>
        <w:separator/>
      </w:r>
    </w:p>
  </w:footnote>
  <w:footnote w:type="continuationSeparator" w:id="0">
    <w:p w14:paraId="54BDF285" w14:textId="77777777" w:rsidR="00572FDE" w:rsidRDefault="00572FDE" w:rsidP="00DE39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DB48F" w14:textId="77777777" w:rsidR="005C1476" w:rsidRDefault="005C147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2A66" w14:textId="6EC33DEC" w:rsidR="00193144" w:rsidRDefault="00193144" w:rsidP="000E25DC">
    <w:pPr>
      <w:tabs>
        <w:tab w:val="right" w:pos="9360"/>
      </w:tabs>
    </w:pPr>
    <w:r w:rsidRPr="00C8539D">
      <w:rPr>
        <w:noProof/>
      </w:rPr>
      <w:drawing>
        <wp:anchor distT="0" distB="0" distL="114300" distR="114300" simplePos="0" relativeHeight="251658240" behindDoc="1" locked="0" layoutInCell="1" allowOverlap="1" wp14:anchorId="4A3D4FAF" wp14:editId="532B7A59">
          <wp:simplePos x="0" y="0"/>
          <wp:positionH relativeFrom="column">
            <wp:posOffset>-460375</wp:posOffset>
          </wp:positionH>
          <wp:positionV relativeFrom="paragraph">
            <wp:posOffset>-114300</wp:posOffset>
          </wp:positionV>
          <wp:extent cx="2464435" cy="734060"/>
          <wp:effectExtent l="0" t="0" r="0" b="2540"/>
          <wp:wrapNone/>
          <wp:docPr id="2" name="Picture 2"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4435" cy="73406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137C72E9" w14:textId="77777777" w:rsidR="00193144" w:rsidRPr="00193144" w:rsidRDefault="00193144" w:rsidP="005D290C">
    <w:pPr>
      <w:tabs>
        <w:tab w:val="right" w:pos="9360"/>
      </w:tabs>
      <w:spacing w:after="0" w:line="240" w:lineRule="auto"/>
      <w:jc w:val="center"/>
      <w:rPr>
        <w:b/>
        <w:sz w:val="16"/>
        <w:szCs w:val="16"/>
      </w:rPr>
    </w:pPr>
  </w:p>
  <w:p w14:paraId="46472F3B" w14:textId="56872DED" w:rsidR="00193144" w:rsidRPr="00C46EB9" w:rsidRDefault="005D2EC5" w:rsidP="00AF14FD">
    <w:pPr>
      <w:tabs>
        <w:tab w:val="right" w:pos="9360"/>
      </w:tabs>
      <w:spacing w:after="0" w:line="240" w:lineRule="auto"/>
      <w:jc w:val="center"/>
      <w:rPr>
        <w:b/>
        <w:sz w:val="28"/>
      </w:rPr>
    </w:pPr>
    <w:r>
      <w:rPr>
        <w:b/>
        <w:sz w:val="28"/>
      </w:rPr>
      <w:t xml:space="preserve">SOAR for </w:t>
    </w:r>
    <w:r w:rsidR="0073346B">
      <w:rPr>
        <w:b/>
        <w:sz w:val="28"/>
      </w:rPr>
      <w:t>People in the Justice System</w:t>
    </w:r>
    <w:r w:rsidR="00AF14FD">
      <w:rPr>
        <w:b/>
        <w:sz w:val="28"/>
      </w:rPr>
      <w:t xml:space="preserve">: </w:t>
    </w:r>
    <w:r>
      <w:rPr>
        <w:b/>
        <w:sz w:val="28"/>
      </w:rPr>
      <w:t>Action Plan and Next Steps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44B02" w14:textId="77777777" w:rsidR="005C1476" w:rsidRDefault="005C147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A6B44"/>
    <w:multiLevelType w:val="hybridMultilevel"/>
    <w:tmpl w:val="D1D800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994393"/>
    <w:multiLevelType w:val="hybridMultilevel"/>
    <w:tmpl w:val="E51024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E23D2E"/>
    <w:multiLevelType w:val="hybridMultilevel"/>
    <w:tmpl w:val="83B64060"/>
    <w:lvl w:ilvl="0" w:tplc="A476AA9E">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63BAC"/>
    <w:multiLevelType w:val="hybridMultilevel"/>
    <w:tmpl w:val="CAF22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26802"/>
    <w:multiLevelType w:val="hybridMultilevel"/>
    <w:tmpl w:val="71622536"/>
    <w:lvl w:ilvl="0" w:tplc="44C0C488">
      <w:start w:val="1"/>
      <w:numFmt w:val="lowerLetter"/>
      <w:lvlText w:val="%1."/>
      <w:lvlJc w:val="left"/>
      <w:pPr>
        <w:ind w:left="36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nsid w:val="15866548"/>
    <w:multiLevelType w:val="hybridMultilevel"/>
    <w:tmpl w:val="A71EA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04E3A"/>
    <w:multiLevelType w:val="hybridMultilevel"/>
    <w:tmpl w:val="9A1CB73E"/>
    <w:lvl w:ilvl="0" w:tplc="453C95F4">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E61CA"/>
    <w:multiLevelType w:val="hybridMultilevel"/>
    <w:tmpl w:val="ACF23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D343B4"/>
    <w:multiLevelType w:val="hybridMultilevel"/>
    <w:tmpl w:val="3E188E9A"/>
    <w:lvl w:ilvl="0" w:tplc="741E03E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B76017"/>
    <w:multiLevelType w:val="hybridMultilevel"/>
    <w:tmpl w:val="1EA63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3C3F3C"/>
    <w:multiLevelType w:val="hybridMultilevel"/>
    <w:tmpl w:val="56708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137064"/>
    <w:multiLevelType w:val="hybridMultilevel"/>
    <w:tmpl w:val="3D20530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2921F3A"/>
    <w:multiLevelType w:val="hybridMultilevel"/>
    <w:tmpl w:val="3ABE05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1208A2"/>
    <w:multiLevelType w:val="hybridMultilevel"/>
    <w:tmpl w:val="B28E82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F175E3"/>
    <w:multiLevelType w:val="hybridMultilevel"/>
    <w:tmpl w:val="CFEAF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0929B0"/>
    <w:multiLevelType w:val="hybridMultilevel"/>
    <w:tmpl w:val="0DF4B5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8FD303A"/>
    <w:multiLevelType w:val="hybridMultilevel"/>
    <w:tmpl w:val="822403A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78F159B"/>
    <w:multiLevelType w:val="hybridMultilevel"/>
    <w:tmpl w:val="16423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D60884"/>
    <w:multiLevelType w:val="hybridMultilevel"/>
    <w:tmpl w:val="C4FA34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4B5505"/>
    <w:multiLevelType w:val="hybridMultilevel"/>
    <w:tmpl w:val="F99EC11E"/>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4A0670D"/>
    <w:multiLevelType w:val="hybridMultilevel"/>
    <w:tmpl w:val="8438D696"/>
    <w:lvl w:ilvl="0" w:tplc="21FAD8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769482D"/>
    <w:multiLevelType w:val="hybridMultilevel"/>
    <w:tmpl w:val="6C821D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FA6651"/>
    <w:multiLevelType w:val="hybridMultilevel"/>
    <w:tmpl w:val="D7183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3"/>
  </w:num>
  <w:num w:numId="4">
    <w:abstractNumId w:val="22"/>
  </w:num>
  <w:num w:numId="5">
    <w:abstractNumId w:val="10"/>
  </w:num>
  <w:num w:numId="6">
    <w:abstractNumId w:val="19"/>
  </w:num>
  <w:num w:numId="7">
    <w:abstractNumId w:val="17"/>
  </w:num>
  <w:num w:numId="8">
    <w:abstractNumId w:val="20"/>
  </w:num>
  <w:num w:numId="9">
    <w:abstractNumId w:val="1"/>
  </w:num>
  <w:num w:numId="10">
    <w:abstractNumId w:val="21"/>
  </w:num>
  <w:num w:numId="11">
    <w:abstractNumId w:val="14"/>
  </w:num>
  <w:num w:numId="12">
    <w:abstractNumId w:val="7"/>
  </w:num>
  <w:num w:numId="13">
    <w:abstractNumId w:val="0"/>
  </w:num>
  <w:num w:numId="14">
    <w:abstractNumId w:val="9"/>
  </w:num>
  <w:num w:numId="15">
    <w:abstractNumId w:val="11"/>
  </w:num>
  <w:num w:numId="16">
    <w:abstractNumId w:val="8"/>
  </w:num>
  <w:num w:numId="17">
    <w:abstractNumId w:val="3"/>
  </w:num>
  <w:num w:numId="18">
    <w:abstractNumId w:val="2"/>
  </w:num>
  <w:num w:numId="19">
    <w:abstractNumId w:val="6"/>
  </w:num>
  <w:num w:numId="20">
    <w:abstractNumId w:val="18"/>
  </w:num>
  <w:num w:numId="21">
    <w:abstractNumId w:val="16"/>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C5"/>
    <w:rsid w:val="0001011B"/>
    <w:rsid w:val="0003403C"/>
    <w:rsid w:val="0005214C"/>
    <w:rsid w:val="000575C0"/>
    <w:rsid w:val="000E25DC"/>
    <w:rsid w:val="00152AB4"/>
    <w:rsid w:val="00181CB5"/>
    <w:rsid w:val="00193144"/>
    <w:rsid w:val="0019406D"/>
    <w:rsid w:val="001942E2"/>
    <w:rsid w:val="001A72C1"/>
    <w:rsid w:val="001D5C93"/>
    <w:rsid w:val="001F3F33"/>
    <w:rsid w:val="00256D9C"/>
    <w:rsid w:val="002574F2"/>
    <w:rsid w:val="00284D51"/>
    <w:rsid w:val="0031660F"/>
    <w:rsid w:val="0038119C"/>
    <w:rsid w:val="00390EAE"/>
    <w:rsid w:val="00397D5D"/>
    <w:rsid w:val="00397DC7"/>
    <w:rsid w:val="00433663"/>
    <w:rsid w:val="00441C17"/>
    <w:rsid w:val="00444377"/>
    <w:rsid w:val="00456EDB"/>
    <w:rsid w:val="0046060D"/>
    <w:rsid w:val="00486C91"/>
    <w:rsid w:val="00493310"/>
    <w:rsid w:val="004D052E"/>
    <w:rsid w:val="004E1C3A"/>
    <w:rsid w:val="004E3F29"/>
    <w:rsid w:val="004F04A8"/>
    <w:rsid w:val="005265A9"/>
    <w:rsid w:val="0053078A"/>
    <w:rsid w:val="00545E8D"/>
    <w:rsid w:val="00572FDE"/>
    <w:rsid w:val="00587421"/>
    <w:rsid w:val="0059715E"/>
    <w:rsid w:val="005A1134"/>
    <w:rsid w:val="005B5AB8"/>
    <w:rsid w:val="005C1476"/>
    <w:rsid w:val="005D290C"/>
    <w:rsid w:val="005D2EC5"/>
    <w:rsid w:val="005F10DE"/>
    <w:rsid w:val="005F7A06"/>
    <w:rsid w:val="00602DF6"/>
    <w:rsid w:val="006047AF"/>
    <w:rsid w:val="0064062E"/>
    <w:rsid w:val="00643C39"/>
    <w:rsid w:val="00690CD1"/>
    <w:rsid w:val="006B732C"/>
    <w:rsid w:val="0073346B"/>
    <w:rsid w:val="007672AD"/>
    <w:rsid w:val="007819D1"/>
    <w:rsid w:val="007B083A"/>
    <w:rsid w:val="007D3572"/>
    <w:rsid w:val="007F1C5C"/>
    <w:rsid w:val="007F6B49"/>
    <w:rsid w:val="00856363"/>
    <w:rsid w:val="00884D4A"/>
    <w:rsid w:val="008D4860"/>
    <w:rsid w:val="0090650D"/>
    <w:rsid w:val="00907A9C"/>
    <w:rsid w:val="009179A1"/>
    <w:rsid w:val="009210F0"/>
    <w:rsid w:val="00930004"/>
    <w:rsid w:val="00937AED"/>
    <w:rsid w:val="00942494"/>
    <w:rsid w:val="009F5787"/>
    <w:rsid w:val="00A1052B"/>
    <w:rsid w:val="00A1164C"/>
    <w:rsid w:val="00A6078B"/>
    <w:rsid w:val="00A80BA4"/>
    <w:rsid w:val="00AE3961"/>
    <w:rsid w:val="00AF14FD"/>
    <w:rsid w:val="00B62001"/>
    <w:rsid w:val="00B676D9"/>
    <w:rsid w:val="00B94B49"/>
    <w:rsid w:val="00B96A43"/>
    <w:rsid w:val="00C46EB9"/>
    <w:rsid w:val="00C473BA"/>
    <w:rsid w:val="00CD4086"/>
    <w:rsid w:val="00D10FCB"/>
    <w:rsid w:val="00D17C7F"/>
    <w:rsid w:val="00D204AB"/>
    <w:rsid w:val="00D43536"/>
    <w:rsid w:val="00D57703"/>
    <w:rsid w:val="00DA624B"/>
    <w:rsid w:val="00DB1EF0"/>
    <w:rsid w:val="00DE39C5"/>
    <w:rsid w:val="00DE4EEE"/>
    <w:rsid w:val="00E302CD"/>
    <w:rsid w:val="00E54B21"/>
    <w:rsid w:val="00EF2EE3"/>
    <w:rsid w:val="00F05CF0"/>
    <w:rsid w:val="00F05D77"/>
    <w:rsid w:val="00F10995"/>
    <w:rsid w:val="00F15142"/>
    <w:rsid w:val="00F15653"/>
    <w:rsid w:val="00F471E8"/>
    <w:rsid w:val="00F54CC8"/>
    <w:rsid w:val="00F71648"/>
    <w:rsid w:val="00F85179"/>
    <w:rsid w:val="00F949DC"/>
    <w:rsid w:val="00FF0CBB"/>
    <w:rsid w:val="00FF1FD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DE97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39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39C5"/>
    <w:pPr>
      <w:ind w:left="720"/>
      <w:contextualSpacing/>
    </w:pPr>
  </w:style>
  <w:style w:type="paragraph" w:styleId="Header">
    <w:name w:val="header"/>
    <w:basedOn w:val="Normal"/>
    <w:link w:val="HeaderChar"/>
    <w:uiPriority w:val="99"/>
    <w:unhideWhenUsed/>
    <w:rsid w:val="00DE3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9C5"/>
  </w:style>
  <w:style w:type="paragraph" w:styleId="Footer">
    <w:name w:val="footer"/>
    <w:basedOn w:val="Normal"/>
    <w:link w:val="FooterChar"/>
    <w:uiPriority w:val="99"/>
    <w:unhideWhenUsed/>
    <w:qFormat/>
    <w:rsid w:val="00DE3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9C5"/>
  </w:style>
  <w:style w:type="paragraph" w:styleId="BalloonText">
    <w:name w:val="Balloon Text"/>
    <w:basedOn w:val="Normal"/>
    <w:link w:val="BalloonTextChar"/>
    <w:uiPriority w:val="99"/>
    <w:semiHidden/>
    <w:unhideWhenUsed/>
    <w:rsid w:val="00690CD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0CD1"/>
    <w:rPr>
      <w:rFonts w:ascii="Lucida Grande" w:hAnsi="Lucida Grande" w:cs="Lucida Grande"/>
      <w:sz w:val="18"/>
      <w:szCs w:val="18"/>
    </w:rPr>
  </w:style>
  <w:style w:type="paragraph" w:styleId="Title">
    <w:name w:val="Title"/>
    <w:basedOn w:val="Normal"/>
    <w:next w:val="Normal"/>
    <w:link w:val="TitleChar"/>
    <w:uiPriority w:val="10"/>
    <w:qFormat/>
    <w:rsid w:val="000E25DC"/>
    <w:pPr>
      <w:spacing w:after="0" w:line="240" w:lineRule="auto"/>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10"/>
    <w:rsid w:val="000E25DC"/>
    <w:rPr>
      <w:rFonts w:eastAsiaTheme="majorEastAsia" w:cstheme="majorBidi"/>
      <w:b/>
      <w:bCs/>
      <w:kern w:val="28"/>
      <w:sz w:val="28"/>
      <w:szCs w:val="32"/>
    </w:rPr>
  </w:style>
  <w:style w:type="character" w:styleId="CommentReference">
    <w:name w:val="annotation reference"/>
    <w:basedOn w:val="DefaultParagraphFont"/>
    <w:uiPriority w:val="99"/>
    <w:semiHidden/>
    <w:unhideWhenUsed/>
    <w:rsid w:val="0073346B"/>
    <w:rPr>
      <w:sz w:val="18"/>
      <w:szCs w:val="18"/>
    </w:rPr>
  </w:style>
  <w:style w:type="paragraph" w:styleId="CommentText">
    <w:name w:val="annotation text"/>
    <w:basedOn w:val="Normal"/>
    <w:link w:val="CommentTextChar"/>
    <w:uiPriority w:val="99"/>
    <w:semiHidden/>
    <w:unhideWhenUsed/>
    <w:rsid w:val="0073346B"/>
    <w:pPr>
      <w:spacing w:line="240" w:lineRule="auto"/>
    </w:pPr>
    <w:rPr>
      <w:sz w:val="24"/>
      <w:szCs w:val="24"/>
    </w:rPr>
  </w:style>
  <w:style w:type="character" w:customStyle="1" w:styleId="CommentTextChar">
    <w:name w:val="Comment Text Char"/>
    <w:basedOn w:val="DefaultParagraphFont"/>
    <w:link w:val="CommentText"/>
    <w:uiPriority w:val="99"/>
    <w:semiHidden/>
    <w:rsid w:val="0073346B"/>
    <w:rPr>
      <w:sz w:val="24"/>
      <w:szCs w:val="24"/>
    </w:rPr>
  </w:style>
  <w:style w:type="paragraph" w:styleId="CommentSubject">
    <w:name w:val="annotation subject"/>
    <w:basedOn w:val="CommentText"/>
    <w:next w:val="CommentText"/>
    <w:link w:val="CommentSubjectChar"/>
    <w:uiPriority w:val="99"/>
    <w:semiHidden/>
    <w:unhideWhenUsed/>
    <w:rsid w:val="0073346B"/>
    <w:rPr>
      <w:b/>
      <w:bCs/>
      <w:sz w:val="20"/>
      <w:szCs w:val="20"/>
    </w:rPr>
  </w:style>
  <w:style w:type="character" w:customStyle="1" w:styleId="CommentSubjectChar">
    <w:name w:val="Comment Subject Char"/>
    <w:basedOn w:val="CommentTextChar"/>
    <w:link w:val="CommentSubject"/>
    <w:uiPriority w:val="99"/>
    <w:semiHidden/>
    <w:rsid w:val="007334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1308</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Elder</dc:creator>
  <cp:keywords/>
  <dc:description/>
  <cp:lastModifiedBy>Olivia Randi</cp:lastModifiedBy>
  <cp:revision>3</cp:revision>
  <cp:lastPrinted>2017-07-07T14:06:00Z</cp:lastPrinted>
  <dcterms:created xsi:type="dcterms:W3CDTF">2017-07-07T14:06:00Z</dcterms:created>
  <dcterms:modified xsi:type="dcterms:W3CDTF">2017-07-07T14:06:00Z</dcterms:modified>
</cp:coreProperties>
</file>